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08B" w:rsidRPr="00CA55F7" w:rsidRDefault="005E47BA" w:rsidP="00CA55F7">
      <w:pPr>
        <w:ind w:firstLineChars="700" w:firstLine="2530"/>
        <w:rPr>
          <w:b/>
          <w:sz w:val="36"/>
          <w:szCs w:val="36"/>
        </w:rPr>
      </w:pPr>
      <w:r w:rsidRPr="00CA55F7">
        <w:rPr>
          <w:rFonts w:hint="eastAsia"/>
          <w:b/>
          <w:sz w:val="36"/>
          <w:szCs w:val="36"/>
        </w:rPr>
        <w:t>气瓶充装单位日管控安全检查记录</w:t>
      </w:r>
    </w:p>
    <w:p w:rsidR="005E47BA" w:rsidRPr="005E47BA" w:rsidRDefault="005E47BA" w:rsidP="00C92367">
      <w:pPr>
        <w:spacing w:before="100" w:beforeAutospacing="1" w:afterLines="50" w:after="156"/>
        <w:rPr>
          <w:u w:val="single"/>
        </w:rPr>
      </w:pPr>
      <w:r>
        <w:rPr>
          <w:rFonts w:hint="eastAsia"/>
        </w:rPr>
        <w:t>充装单位名称：</w:t>
      </w:r>
      <w:r w:rsidR="00ED5B93" w:rsidRPr="00ED5B93">
        <w:rPr>
          <w:rFonts w:hint="eastAsia"/>
          <w:u w:val="single"/>
        </w:rPr>
        <w:t xml:space="preserve">      </w:t>
      </w:r>
      <w:r w:rsidR="00A45378">
        <w:rPr>
          <w:rFonts w:hint="eastAsia"/>
          <w:u w:val="single"/>
        </w:rPr>
        <w:t xml:space="preserve">                        </w:t>
      </w:r>
      <w:r w:rsidR="00A45378">
        <w:rPr>
          <w:rFonts w:hint="eastAsia"/>
        </w:rPr>
        <w:t xml:space="preserve">             </w:t>
      </w:r>
      <w:bookmarkStart w:id="0" w:name="_GoBack"/>
      <w:bookmarkEnd w:id="0"/>
      <w:r w:rsidR="00A45378">
        <w:rPr>
          <w:rFonts w:hint="eastAsia"/>
        </w:rPr>
        <w:t xml:space="preserve"> </w:t>
      </w:r>
      <w:r w:rsidR="00ED5B93">
        <w:rPr>
          <w:rFonts w:hint="eastAsia"/>
        </w:rPr>
        <w:t xml:space="preserve"> </w:t>
      </w:r>
      <w:r w:rsidR="00ED5B93">
        <w:rPr>
          <w:rFonts w:hint="eastAsia"/>
        </w:rPr>
        <w:t>检查日期：</w:t>
      </w:r>
      <w:r w:rsidR="00A45378">
        <w:rPr>
          <w:rFonts w:hint="eastAsia"/>
        </w:rPr>
        <w:t xml:space="preserve">    </w:t>
      </w:r>
      <w:r w:rsidR="00A45378">
        <w:rPr>
          <w:rFonts w:hint="eastAsia"/>
        </w:rPr>
        <w:t>年</w:t>
      </w:r>
      <w:r w:rsidR="00A45378">
        <w:rPr>
          <w:rFonts w:hint="eastAsia"/>
        </w:rPr>
        <w:t xml:space="preserve">  </w:t>
      </w:r>
      <w:r w:rsidR="00A45378">
        <w:rPr>
          <w:rFonts w:hint="eastAsia"/>
        </w:rPr>
        <w:t>月</w:t>
      </w:r>
      <w:r w:rsidR="00A45378">
        <w:rPr>
          <w:rFonts w:hint="eastAsia"/>
        </w:rPr>
        <w:t xml:space="preserve">  </w:t>
      </w:r>
      <w:r w:rsidR="00A45378">
        <w:rPr>
          <w:rFonts w:hint="eastAsia"/>
        </w:rPr>
        <w:t>日</w:t>
      </w:r>
    </w:p>
    <w:tbl>
      <w:tblPr>
        <w:tblStyle w:val="a5"/>
        <w:tblW w:w="10281" w:type="dxa"/>
        <w:tblBorders>
          <w:bottom w:val="none" w:sz="0" w:space="0" w:color="auto"/>
        </w:tblBorders>
        <w:tblLayout w:type="fixed"/>
        <w:tblLook w:val="04A0" w:firstRow="1" w:lastRow="0" w:firstColumn="1" w:lastColumn="0" w:noHBand="0" w:noVBand="1"/>
      </w:tblPr>
      <w:tblGrid>
        <w:gridCol w:w="534"/>
        <w:gridCol w:w="1100"/>
        <w:gridCol w:w="5103"/>
        <w:gridCol w:w="992"/>
        <w:gridCol w:w="1593"/>
        <w:gridCol w:w="959"/>
      </w:tblGrid>
      <w:tr w:rsidR="00C92367" w:rsidTr="00807F18">
        <w:trPr>
          <w:trHeight w:val="302"/>
        </w:trPr>
        <w:tc>
          <w:tcPr>
            <w:tcW w:w="534" w:type="dxa"/>
          </w:tcPr>
          <w:p w:rsidR="00C92367" w:rsidRPr="00272470" w:rsidRDefault="00C92367" w:rsidP="00C92367">
            <w:pPr>
              <w:rPr>
                <w:b/>
                <w:szCs w:val="21"/>
              </w:rPr>
            </w:pPr>
            <w:r w:rsidRPr="00272470">
              <w:rPr>
                <w:rFonts w:hint="eastAsia"/>
                <w:b/>
                <w:szCs w:val="21"/>
              </w:rPr>
              <w:t>序号</w:t>
            </w:r>
          </w:p>
        </w:tc>
        <w:tc>
          <w:tcPr>
            <w:tcW w:w="1100" w:type="dxa"/>
            <w:vAlign w:val="center"/>
          </w:tcPr>
          <w:p w:rsidR="00C92367" w:rsidRPr="00272470" w:rsidRDefault="00C92367" w:rsidP="00304017">
            <w:pPr>
              <w:jc w:val="center"/>
              <w:rPr>
                <w:b/>
                <w:szCs w:val="21"/>
              </w:rPr>
            </w:pPr>
            <w:r w:rsidRPr="00272470">
              <w:rPr>
                <w:rFonts w:hint="eastAsia"/>
                <w:b/>
                <w:szCs w:val="21"/>
              </w:rPr>
              <w:t>检查</w:t>
            </w:r>
          </w:p>
          <w:p w:rsidR="00C92367" w:rsidRPr="00272470" w:rsidRDefault="00C92367" w:rsidP="00304017">
            <w:pPr>
              <w:jc w:val="center"/>
              <w:rPr>
                <w:b/>
                <w:szCs w:val="21"/>
              </w:rPr>
            </w:pPr>
            <w:r w:rsidRPr="00272470">
              <w:rPr>
                <w:rFonts w:hint="eastAsia"/>
                <w:b/>
                <w:szCs w:val="21"/>
              </w:rPr>
              <w:t>项目</w:t>
            </w:r>
          </w:p>
        </w:tc>
        <w:tc>
          <w:tcPr>
            <w:tcW w:w="5103" w:type="dxa"/>
            <w:vAlign w:val="center"/>
          </w:tcPr>
          <w:p w:rsidR="00C92367" w:rsidRPr="00272470" w:rsidRDefault="00C92367" w:rsidP="00304017">
            <w:pPr>
              <w:jc w:val="center"/>
              <w:rPr>
                <w:b/>
                <w:szCs w:val="21"/>
              </w:rPr>
            </w:pPr>
            <w:r w:rsidRPr="00272470">
              <w:rPr>
                <w:rFonts w:hint="eastAsia"/>
                <w:b/>
                <w:szCs w:val="21"/>
              </w:rPr>
              <w:t>检查内容</w:t>
            </w:r>
          </w:p>
        </w:tc>
        <w:tc>
          <w:tcPr>
            <w:tcW w:w="992" w:type="dxa"/>
            <w:vAlign w:val="center"/>
          </w:tcPr>
          <w:p w:rsidR="00C92367" w:rsidRPr="00272470" w:rsidRDefault="00C92367" w:rsidP="00304017">
            <w:pPr>
              <w:jc w:val="center"/>
              <w:rPr>
                <w:b/>
                <w:szCs w:val="21"/>
              </w:rPr>
            </w:pPr>
            <w:r w:rsidRPr="00272470">
              <w:rPr>
                <w:rFonts w:hint="eastAsia"/>
                <w:b/>
                <w:szCs w:val="21"/>
              </w:rPr>
              <w:t>检查</w:t>
            </w:r>
          </w:p>
          <w:p w:rsidR="00C92367" w:rsidRPr="00272470" w:rsidRDefault="00C92367" w:rsidP="00304017">
            <w:pPr>
              <w:jc w:val="center"/>
              <w:rPr>
                <w:b/>
                <w:szCs w:val="21"/>
              </w:rPr>
            </w:pPr>
            <w:r w:rsidRPr="00272470">
              <w:rPr>
                <w:rFonts w:hint="eastAsia"/>
                <w:b/>
                <w:szCs w:val="21"/>
              </w:rPr>
              <w:t>结果</w:t>
            </w:r>
          </w:p>
        </w:tc>
        <w:tc>
          <w:tcPr>
            <w:tcW w:w="1593" w:type="dxa"/>
            <w:vAlign w:val="center"/>
          </w:tcPr>
          <w:p w:rsidR="00C92367" w:rsidRDefault="00C92367" w:rsidP="00807F18">
            <w:pPr>
              <w:jc w:val="center"/>
              <w:rPr>
                <w:b/>
                <w:szCs w:val="21"/>
              </w:rPr>
            </w:pPr>
            <w:r>
              <w:rPr>
                <w:rFonts w:hint="eastAsia"/>
                <w:b/>
                <w:szCs w:val="21"/>
              </w:rPr>
              <w:t>处理结果</w:t>
            </w:r>
          </w:p>
        </w:tc>
        <w:tc>
          <w:tcPr>
            <w:tcW w:w="959" w:type="dxa"/>
            <w:vAlign w:val="center"/>
          </w:tcPr>
          <w:p w:rsidR="00C92367" w:rsidRPr="00272470" w:rsidRDefault="00C92367" w:rsidP="00B84C3C">
            <w:pPr>
              <w:jc w:val="center"/>
              <w:rPr>
                <w:b/>
                <w:szCs w:val="21"/>
              </w:rPr>
            </w:pPr>
            <w:r>
              <w:rPr>
                <w:rFonts w:hint="eastAsia"/>
                <w:b/>
                <w:szCs w:val="21"/>
              </w:rPr>
              <w:t>备注</w:t>
            </w:r>
          </w:p>
        </w:tc>
      </w:tr>
      <w:tr w:rsidR="00C92367" w:rsidRPr="00272470" w:rsidTr="00ED5B93">
        <w:trPr>
          <w:trHeight w:val="529"/>
        </w:trPr>
        <w:tc>
          <w:tcPr>
            <w:tcW w:w="534" w:type="dxa"/>
            <w:vMerge w:val="restart"/>
            <w:vAlign w:val="center"/>
          </w:tcPr>
          <w:p w:rsidR="00C92367" w:rsidRPr="00272470" w:rsidRDefault="00C92367" w:rsidP="00C92367">
            <w:pPr>
              <w:jc w:val="center"/>
              <w:rPr>
                <w:szCs w:val="21"/>
              </w:rPr>
            </w:pPr>
            <w:r>
              <w:rPr>
                <w:rFonts w:hint="eastAsia"/>
                <w:szCs w:val="21"/>
              </w:rPr>
              <w:t>1</w:t>
            </w:r>
          </w:p>
        </w:tc>
        <w:tc>
          <w:tcPr>
            <w:tcW w:w="1100" w:type="dxa"/>
            <w:vMerge w:val="restart"/>
            <w:vAlign w:val="center"/>
          </w:tcPr>
          <w:p w:rsidR="00C92367" w:rsidRPr="00272470" w:rsidRDefault="00C92367" w:rsidP="00ED5B93">
            <w:pPr>
              <w:jc w:val="center"/>
              <w:rPr>
                <w:szCs w:val="21"/>
              </w:rPr>
            </w:pPr>
            <w:r w:rsidRPr="00272470">
              <w:rPr>
                <w:rFonts w:hint="eastAsia"/>
                <w:szCs w:val="21"/>
              </w:rPr>
              <w:t>人员</w:t>
            </w:r>
          </w:p>
        </w:tc>
        <w:tc>
          <w:tcPr>
            <w:tcW w:w="5103" w:type="dxa"/>
            <w:vAlign w:val="center"/>
          </w:tcPr>
          <w:p w:rsidR="00C92367" w:rsidRPr="00272470" w:rsidRDefault="00C92367" w:rsidP="00155AB6">
            <w:pPr>
              <w:rPr>
                <w:szCs w:val="21"/>
              </w:rPr>
            </w:pPr>
            <w:r w:rsidRPr="00272470">
              <w:rPr>
                <w:rFonts w:hint="eastAsia"/>
                <w:szCs w:val="21"/>
              </w:rPr>
              <w:t>现场作业人员持有有效证件</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479"/>
        </w:trPr>
        <w:tc>
          <w:tcPr>
            <w:tcW w:w="534" w:type="dxa"/>
            <w:vMerge/>
            <w:vAlign w:val="center"/>
          </w:tcPr>
          <w:p w:rsidR="00C92367" w:rsidRPr="00272470" w:rsidRDefault="00C92367" w:rsidP="00C92367">
            <w:pPr>
              <w:jc w:val="center"/>
              <w:rPr>
                <w:szCs w:val="21"/>
              </w:rPr>
            </w:pPr>
          </w:p>
        </w:tc>
        <w:tc>
          <w:tcPr>
            <w:tcW w:w="1100" w:type="dxa"/>
            <w:vMerge/>
            <w:vAlign w:val="center"/>
          </w:tcPr>
          <w:p w:rsidR="00C92367" w:rsidRPr="00272470" w:rsidRDefault="00C92367" w:rsidP="00304017">
            <w:pPr>
              <w:jc w:val="center"/>
              <w:rPr>
                <w:szCs w:val="21"/>
              </w:rPr>
            </w:pPr>
          </w:p>
        </w:tc>
        <w:tc>
          <w:tcPr>
            <w:tcW w:w="5103" w:type="dxa"/>
            <w:vAlign w:val="center"/>
          </w:tcPr>
          <w:p w:rsidR="00C92367" w:rsidRPr="00272470" w:rsidRDefault="00D55C45" w:rsidP="00155AB6">
            <w:pPr>
              <w:rPr>
                <w:szCs w:val="21"/>
              </w:rPr>
            </w:pPr>
            <w:r>
              <w:rPr>
                <w:rFonts w:hint="eastAsia"/>
                <w:szCs w:val="21"/>
              </w:rPr>
              <w:t>现场</w:t>
            </w:r>
            <w:r w:rsidR="00403092">
              <w:rPr>
                <w:rFonts w:hint="eastAsia"/>
                <w:szCs w:val="21"/>
              </w:rPr>
              <w:t>作业人员</w:t>
            </w:r>
            <w:r w:rsidR="00C92367">
              <w:rPr>
                <w:rFonts w:hint="eastAsia"/>
                <w:szCs w:val="21"/>
              </w:rPr>
              <w:t>经过安全培训</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472"/>
        </w:trPr>
        <w:tc>
          <w:tcPr>
            <w:tcW w:w="534" w:type="dxa"/>
            <w:vMerge w:val="restart"/>
            <w:vAlign w:val="center"/>
          </w:tcPr>
          <w:p w:rsidR="00C92367" w:rsidRPr="00272470" w:rsidRDefault="00C92367" w:rsidP="00C92367">
            <w:pPr>
              <w:jc w:val="center"/>
              <w:rPr>
                <w:szCs w:val="21"/>
              </w:rPr>
            </w:pPr>
            <w:r>
              <w:rPr>
                <w:rFonts w:hint="eastAsia"/>
                <w:szCs w:val="21"/>
              </w:rPr>
              <w:t>2</w:t>
            </w:r>
          </w:p>
        </w:tc>
        <w:tc>
          <w:tcPr>
            <w:tcW w:w="1100" w:type="dxa"/>
            <w:vMerge w:val="restart"/>
            <w:vAlign w:val="center"/>
          </w:tcPr>
          <w:p w:rsidR="00C92367" w:rsidRPr="00272470" w:rsidRDefault="00C92367" w:rsidP="00304017">
            <w:pPr>
              <w:jc w:val="center"/>
              <w:rPr>
                <w:szCs w:val="21"/>
              </w:rPr>
            </w:pPr>
            <w:r w:rsidRPr="00272470">
              <w:rPr>
                <w:rFonts w:hint="eastAsia"/>
                <w:szCs w:val="21"/>
              </w:rPr>
              <w:t>质量</w:t>
            </w:r>
          </w:p>
          <w:p w:rsidR="00C92367" w:rsidRPr="00272470" w:rsidRDefault="00C92367" w:rsidP="00304017">
            <w:pPr>
              <w:jc w:val="center"/>
              <w:rPr>
                <w:szCs w:val="21"/>
              </w:rPr>
            </w:pPr>
            <w:r w:rsidRPr="00272470">
              <w:rPr>
                <w:rFonts w:hint="eastAsia"/>
                <w:szCs w:val="21"/>
              </w:rPr>
              <w:t>安全</w:t>
            </w:r>
          </w:p>
          <w:p w:rsidR="00C92367" w:rsidRPr="00272470" w:rsidRDefault="00C92367" w:rsidP="00304017">
            <w:pPr>
              <w:jc w:val="center"/>
              <w:rPr>
                <w:szCs w:val="21"/>
              </w:rPr>
            </w:pPr>
            <w:r w:rsidRPr="00272470">
              <w:rPr>
                <w:rFonts w:hint="eastAsia"/>
                <w:szCs w:val="21"/>
              </w:rPr>
              <w:t>管理</w:t>
            </w:r>
          </w:p>
        </w:tc>
        <w:tc>
          <w:tcPr>
            <w:tcW w:w="5103" w:type="dxa"/>
            <w:vAlign w:val="center"/>
          </w:tcPr>
          <w:p w:rsidR="00C92367" w:rsidRPr="00272470" w:rsidRDefault="00C92367" w:rsidP="00155AB6">
            <w:pPr>
              <w:rPr>
                <w:szCs w:val="21"/>
              </w:rPr>
            </w:pPr>
            <w:r w:rsidRPr="00272470">
              <w:rPr>
                <w:rFonts w:hint="eastAsia"/>
                <w:szCs w:val="21"/>
              </w:rPr>
              <w:t>对气瓶进行检查和维护保养</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499"/>
        </w:trPr>
        <w:tc>
          <w:tcPr>
            <w:tcW w:w="534" w:type="dxa"/>
            <w:vMerge/>
            <w:vAlign w:val="center"/>
          </w:tcPr>
          <w:p w:rsidR="00C92367" w:rsidRPr="00272470" w:rsidRDefault="00C92367" w:rsidP="00C92367">
            <w:pPr>
              <w:jc w:val="center"/>
              <w:rPr>
                <w:szCs w:val="21"/>
              </w:rPr>
            </w:pPr>
          </w:p>
        </w:tc>
        <w:tc>
          <w:tcPr>
            <w:tcW w:w="1100" w:type="dxa"/>
            <w:vMerge/>
          </w:tcPr>
          <w:p w:rsidR="00C92367" w:rsidRPr="00272470" w:rsidRDefault="00C92367">
            <w:pPr>
              <w:rPr>
                <w:szCs w:val="21"/>
              </w:rPr>
            </w:pPr>
          </w:p>
        </w:tc>
        <w:tc>
          <w:tcPr>
            <w:tcW w:w="5103" w:type="dxa"/>
            <w:vAlign w:val="center"/>
          </w:tcPr>
          <w:p w:rsidR="00C92367" w:rsidRPr="00272470" w:rsidRDefault="00C92367" w:rsidP="00155AB6">
            <w:pPr>
              <w:rPr>
                <w:szCs w:val="21"/>
              </w:rPr>
            </w:pPr>
            <w:r w:rsidRPr="00272470">
              <w:rPr>
                <w:rFonts w:hint="eastAsia"/>
                <w:szCs w:val="21"/>
              </w:rPr>
              <w:t>严格按规定要求充装，未超量、超压充装</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679"/>
        </w:trPr>
        <w:tc>
          <w:tcPr>
            <w:tcW w:w="534" w:type="dxa"/>
            <w:vMerge/>
            <w:vAlign w:val="center"/>
          </w:tcPr>
          <w:p w:rsidR="00C92367" w:rsidRPr="00272470" w:rsidRDefault="00C92367" w:rsidP="00C92367">
            <w:pPr>
              <w:jc w:val="center"/>
              <w:rPr>
                <w:szCs w:val="21"/>
              </w:rPr>
            </w:pPr>
          </w:p>
        </w:tc>
        <w:tc>
          <w:tcPr>
            <w:tcW w:w="1100" w:type="dxa"/>
            <w:vMerge/>
          </w:tcPr>
          <w:p w:rsidR="00C92367" w:rsidRPr="00272470" w:rsidRDefault="00C92367">
            <w:pPr>
              <w:rPr>
                <w:szCs w:val="21"/>
              </w:rPr>
            </w:pPr>
          </w:p>
        </w:tc>
        <w:tc>
          <w:tcPr>
            <w:tcW w:w="5103" w:type="dxa"/>
            <w:vAlign w:val="center"/>
          </w:tcPr>
          <w:p w:rsidR="00C92367" w:rsidRPr="00272470" w:rsidRDefault="00C92367" w:rsidP="00155AB6">
            <w:pPr>
              <w:rPr>
                <w:szCs w:val="21"/>
              </w:rPr>
            </w:pPr>
            <w:r w:rsidRPr="00272470">
              <w:rPr>
                <w:rFonts w:hint="eastAsia"/>
                <w:szCs w:val="21"/>
              </w:rPr>
              <w:t>移动式压力容器严格执行卸载前后检查、卸载过程控制，有卸载作业规程和卸载检查记录表</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145"/>
        </w:trPr>
        <w:tc>
          <w:tcPr>
            <w:tcW w:w="534" w:type="dxa"/>
            <w:vMerge/>
            <w:vAlign w:val="center"/>
          </w:tcPr>
          <w:p w:rsidR="00C92367" w:rsidRPr="00272470" w:rsidRDefault="00C92367" w:rsidP="00C92367">
            <w:pPr>
              <w:jc w:val="center"/>
              <w:rPr>
                <w:szCs w:val="21"/>
              </w:rPr>
            </w:pPr>
          </w:p>
        </w:tc>
        <w:tc>
          <w:tcPr>
            <w:tcW w:w="1100" w:type="dxa"/>
            <w:vMerge/>
          </w:tcPr>
          <w:p w:rsidR="00C92367" w:rsidRPr="00272470" w:rsidRDefault="00C92367">
            <w:pPr>
              <w:rPr>
                <w:szCs w:val="21"/>
              </w:rPr>
            </w:pPr>
          </w:p>
        </w:tc>
        <w:tc>
          <w:tcPr>
            <w:tcW w:w="5103" w:type="dxa"/>
            <w:vAlign w:val="center"/>
          </w:tcPr>
          <w:p w:rsidR="00C92367" w:rsidRPr="00272470" w:rsidRDefault="00C92367" w:rsidP="00155AB6">
            <w:pPr>
              <w:rPr>
                <w:szCs w:val="21"/>
              </w:rPr>
            </w:pPr>
            <w:r w:rsidRPr="00272470">
              <w:rPr>
                <w:rFonts w:hint="eastAsia"/>
                <w:szCs w:val="21"/>
              </w:rPr>
              <w:t>检查发现以下情况的气瓶，应当先进行处理，否则严禁充装：</w:t>
            </w:r>
          </w:p>
          <w:p w:rsidR="00C92367" w:rsidRPr="00272470" w:rsidRDefault="00C92367" w:rsidP="00155AB6">
            <w:pPr>
              <w:rPr>
                <w:szCs w:val="21"/>
              </w:rPr>
            </w:pPr>
            <w:r w:rsidRPr="00272470">
              <w:rPr>
                <w:rFonts w:hint="eastAsia"/>
                <w:szCs w:val="21"/>
              </w:rPr>
              <w:t>（</w:t>
            </w:r>
            <w:r>
              <w:rPr>
                <w:rFonts w:hint="eastAsia"/>
                <w:szCs w:val="21"/>
              </w:rPr>
              <w:t>1</w:t>
            </w:r>
            <w:r w:rsidRPr="00272470">
              <w:rPr>
                <w:rFonts w:hint="eastAsia"/>
                <w:szCs w:val="21"/>
              </w:rPr>
              <w:t>）气瓶附件损坏、不全或者不符合规定；</w:t>
            </w:r>
          </w:p>
          <w:p w:rsidR="00C92367" w:rsidRPr="00272470" w:rsidRDefault="00C92367" w:rsidP="00155AB6">
            <w:pPr>
              <w:rPr>
                <w:szCs w:val="21"/>
              </w:rPr>
            </w:pPr>
            <w:r w:rsidRPr="00272470">
              <w:rPr>
                <w:rFonts w:hint="eastAsia"/>
                <w:szCs w:val="21"/>
              </w:rPr>
              <w:t>（</w:t>
            </w:r>
            <w:r>
              <w:rPr>
                <w:rFonts w:hint="eastAsia"/>
                <w:szCs w:val="21"/>
              </w:rPr>
              <w:t>2</w:t>
            </w:r>
            <w:r w:rsidRPr="00272470">
              <w:rPr>
                <w:rFonts w:hint="eastAsia"/>
                <w:szCs w:val="21"/>
              </w:rPr>
              <w:t>）气瓶内无剩余压力；</w:t>
            </w:r>
          </w:p>
          <w:p w:rsidR="00C92367" w:rsidRPr="00272470" w:rsidRDefault="00C92367" w:rsidP="00155AB6">
            <w:pPr>
              <w:rPr>
                <w:szCs w:val="21"/>
              </w:rPr>
            </w:pPr>
            <w:r w:rsidRPr="00272470">
              <w:rPr>
                <w:rFonts w:hint="eastAsia"/>
                <w:szCs w:val="21"/>
              </w:rPr>
              <w:t>（</w:t>
            </w:r>
            <w:r>
              <w:rPr>
                <w:rFonts w:hint="eastAsia"/>
                <w:szCs w:val="21"/>
              </w:rPr>
              <w:t>3</w:t>
            </w:r>
            <w:r w:rsidRPr="00272470">
              <w:rPr>
                <w:rFonts w:hint="eastAsia"/>
                <w:szCs w:val="21"/>
              </w:rPr>
              <w:t>）外观存在明显损伤，需检查确认能否使用；</w:t>
            </w:r>
          </w:p>
          <w:p w:rsidR="00C92367" w:rsidRPr="00272470" w:rsidRDefault="00C92367" w:rsidP="00155AB6">
            <w:pPr>
              <w:rPr>
                <w:szCs w:val="21"/>
              </w:rPr>
            </w:pPr>
            <w:r w:rsidRPr="00272470">
              <w:rPr>
                <w:rFonts w:hint="eastAsia"/>
                <w:szCs w:val="21"/>
              </w:rPr>
              <w:t>（</w:t>
            </w:r>
            <w:r>
              <w:rPr>
                <w:rFonts w:hint="eastAsia"/>
                <w:szCs w:val="21"/>
              </w:rPr>
              <w:t>4</w:t>
            </w:r>
            <w:r w:rsidRPr="00272470">
              <w:rPr>
                <w:rFonts w:hint="eastAsia"/>
                <w:szCs w:val="21"/>
              </w:rPr>
              <w:t>）充装氧</w:t>
            </w:r>
            <w:proofErr w:type="gramStart"/>
            <w:r w:rsidRPr="00272470">
              <w:rPr>
                <w:rFonts w:hint="eastAsia"/>
                <w:szCs w:val="21"/>
              </w:rPr>
              <w:t>化或者强</w:t>
            </w:r>
            <w:proofErr w:type="gramEnd"/>
            <w:r w:rsidRPr="00272470">
              <w:rPr>
                <w:rFonts w:hint="eastAsia"/>
                <w:szCs w:val="21"/>
              </w:rPr>
              <w:t>氧化气体气瓶沾有油脂；</w:t>
            </w:r>
          </w:p>
          <w:p w:rsidR="00C92367" w:rsidRPr="00272470" w:rsidRDefault="00C92367" w:rsidP="00B92324">
            <w:pPr>
              <w:rPr>
                <w:szCs w:val="21"/>
              </w:rPr>
            </w:pPr>
            <w:r w:rsidRPr="00272470">
              <w:rPr>
                <w:rFonts w:hint="eastAsia"/>
                <w:szCs w:val="21"/>
              </w:rPr>
              <w:t>（</w:t>
            </w:r>
            <w:r>
              <w:rPr>
                <w:rFonts w:hint="eastAsia"/>
                <w:szCs w:val="21"/>
              </w:rPr>
              <w:t>5</w:t>
            </w:r>
            <w:r w:rsidRPr="00272470">
              <w:rPr>
                <w:rFonts w:hint="eastAsia"/>
                <w:szCs w:val="21"/>
              </w:rPr>
              <w:t>）充装可燃气体的新气瓶首次充装或者定期检验后的首次充装，未经过置换或者抽真空处理。</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145"/>
        </w:trPr>
        <w:tc>
          <w:tcPr>
            <w:tcW w:w="534" w:type="dxa"/>
            <w:vMerge/>
            <w:vAlign w:val="center"/>
          </w:tcPr>
          <w:p w:rsidR="00C92367" w:rsidRPr="00272470" w:rsidRDefault="00C92367" w:rsidP="00C92367">
            <w:pPr>
              <w:jc w:val="center"/>
              <w:rPr>
                <w:szCs w:val="21"/>
              </w:rPr>
            </w:pPr>
          </w:p>
        </w:tc>
        <w:tc>
          <w:tcPr>
            <w:tcW w:w="1100" w:type="dxa"/>
            <w:vMerge/>
          </w:tcPr>
          <w:p w:rsidR="00C92367" w:rsidRPr="00272470" w:rsidRDefault="00C92367">
            <w:pPr>
              <w:rPr>
                <w:szCs w:val="21"/>
              </w:rPr>
            </w:pPr>
          </w:p>
        </w:tc>
        <w:tc>
          <w:tcPr>
            <w:tcW w:w="5103" w:type="dxa"/>
            <w:vAlign w:val="center"/>
          </w:tcPr>
          <w:p w:rsidR="00C92367" w:rsidRPr="00272470" w:rsidRDefault="00C92367" w:rsidP="00155AB6">
            <w:pPr>
              <w:rPr>
                <w:szCs w:val="21"/>
              </w:rPr>
            </w:pPr>
            <w:r>
              <w:rPr>
                <w:rFonts w:hint="eastAsia"/>
                <w:szCs w:val="21"/>
              </w:rPr>
              <w:t>（</w:t>
            </w:r>
            <w:r>
              <w:rPr>
                <w:rFonts w:hint="eastAsia"/>
                <w:szCs w:val="21"/>
              </w:rPr>
              <w:t>1</w:t>
            </w:r>
            <w:r>
              <w:rPr>
                <w:rFonts w:hint="eastAsia"/>
                <w:szCs w:val="21"/>
              </w:rPr>
              <w:t>）</w:t>
            </w:r>
            <w:r w:rsidRPr="00272470">
              <w:rPr>
                <w:rFonts w:hint="eastAsia"/>
                <w:szCs w:val="21"/>
              </w:rPr>
              <w:t>按安全技术规范要求建立并使用气瓶充装质量追溯信息系统及气瓶充装电子档案；</w:t>
            </w:r>
          </w:p>
          <w:p w:rsidR="00C92367" w:rsidRPr="00272470" w:rsidRDefault="00C92367" w:rsidP="00155AB6">
            <w:pPr>
              <w:rPr>
                <w:szCs w:val="21"/>
              </w:rPr>
            </w:pPr>
            <w:r>
              <w:rPr>
                <w:rFonts w:hint="eastAsia"/>
                <w:szCs w:val="21"/>
              </w:rPr>
              <w:t>（</w:t>
            </w:r>
            <w:r>
              <w:rPr>
                <w:rFonts w:hint="eastAsia"/>
                <w:szCs w:val="21"/>
              </w:rPr>
              <w:t>2</w:t>
            </w:r>
            <w:r>
              <w:rPr>
                <w:rFonts w:hint="eastAsia"/>
                <w:szCs w:val="21"/>
              </w:rPr>
              <w:t>）</w:t>
            </w:r>
            <w:r w:rsidRPr="00272470">
              <w:rPr>
                <w:rFonts w:hint="eastAsia"/>
                <w:szCs w:val="21"/>
              </w:rPr>
              <w:t>气瓶充装及检查的相关信息应上传到气瓶信息平台上保存</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1950"/>
        </w:trPr>
        <w:tc>
          <w:tcPr>
            <w:tcW w:w="534" w:type="dxa"/>
            <w:vMerge w:val="restart"/>
            <w:vAlign w:val="center"/>
          </w:tcPr>
          <w:p w:rsidR="00C92367" w:rsidRPr="00272470" w:rsidRDefault="00C92367" w:rsidP="00C92367">
            <w:pPr>
              <w:jc w:val="center"/>
              <w:rPr>
                <w:szCs w:val="21"/>
              </w:rPr>
            </w:pPr>
            <w:r>
              <w:rPr>
                <w:rFonts w:hint="eastAsia"/>
                <w:szCs w:val="21"/>
              </w:rPr>
              <w:t>3</w:t>
            </w:r>
          </w:p>
        </w:tc>
        <w:tc>
          <w:tcPr>
            <w:tcW w:w="1100" w:type="dxa"/>
            <w:vMerge w:val="restart"/>
            <w:vAlign w:val="center"/>
          </w:tcPr>
          <w:p w:rsidR="00C92367" w:rsidRPr="00272470" w:rsidRDefault="00C92367" w:rsidP="00304017">
            <w:pPr>
              <w:jc w:val="center"/>
              <w:rPr>
                <w:szCs w:val="21"/>
              </w:rPr>
            </w:pPr>
            <w:r w:rsidRPr="00272470">
              <w:rPr>
                <w:rFonts w:hint="eastAsia"/>
                <w:szCs w:val="21"/>
              </w:rPr>
              <w:t>设备</w:t>
            </w:r>
          </w:p>
          <w:p w:rsidR="00C92367" w:rsidRPr="00272470" w:rsidRDefault="00C92367" w:rsidP="00304017">
            <w:pPr>
              <w:jc w:val="center"/>
              <w:rPr>
                <w:szCs w:val="21"/>
              </w:rPr>
            </w:pPr>
            <w:r w:rsidRPr="00272470">
              <w:rPr>
                <w:rFonts w:hint="eastAsia"/>
                <w:szCs w:val="21"/>
              </w:rPr>
              <w:t>条件</w:t>
            </w:r>
          </w:p>
        </w:tc>
        <w:tc>
          <w:tcPr>
            <w:tcW w:w="5103" w:type="dxa"/>
            <w:vAlign w:val="center"/>
          </w:tcPr>
          <w:p w:rsidR="00C92367" w:rsidRPr="00272470" w:rsidRDefault="00C92367" w:rsidP="00155AB6">
            <w:pPr>
              <w:rPr>
                <w:szCs w:val="21"/>
              </w:rPr>
            </w:pPr>
            <w:r>
              <w:rPr>
                <w:rFonts w:hint="eastAsia"/>
                <w:szCs w:val="21"/>
              </w:rPr>
              <w:t>（</w:t>
            </w:r>
            <w:r>
              <w:rPr>
                <w:rFonts w:hint="eastAsia"/>
                <w:szCs w:val="21"/>
              </w:rPr>
              <w:t>1</w:t>
            </w:r>
            <w:r>
              <w:rPr>
                <w:rFonts w:hint="eastAsia"/>
                <w:szCs w:val="21"/>
              </w:rPr>
              <w:t>）</w:t>
            </w:r>
            <w:r w:rsidRPr="00272470">
              <w:rPr>
                <w:rFonts w:hint="eastAsia"/>
                <w:szCs w:val="21"/>
              </w:rPr>
              <w:t>在充装检查合格的气瓶上，牢固粘贴充装产品合格标签，标签上的内容应符合相应规定；</w:t>
            </w:r>
          </w:p>
          <w:p w:rsidR="00C92367" w:rsidRPr="00272470" w:rsidRDefault="00C92367" w:rsidP="00155AB6">
            <w:pPr>
              <w:rPr>
                <w:szCs w:val="21"/>
              </w:rPr>
            </w:pPr>
            <w:r>
              <w:rPr>
                <w:rFonts w:hint="eastAsia"/>
                <w:szCs w:val="21"/>
              </w:rPr>
              <w:t>（</w:t>
            </w:r>
            <w:r>
              <w:rPr>
                <w:rFonts w:hint="eastAsia"/>
                <w:szCs w:val="21"/>
              </w:rPr>
              <w:t>2</w:t>
            </w:r>
            <w:r>
              <w:rPr>
                <w:rFonts w:hint="eastAsia"/>
                <w:szCs w:val="21"/>
              </w:rPr>
              <w:t>）</w:t>
            </w:r>
            <w:r w:rsidRPr="00272470">
              <w:rPr>
                <w:rFonts w:hint="eastAsia"/>
                <w:szCs w:val="21"/>
              </w:rPr>
              <w:t>在充装气瓶上标示警示标签，式样、制作方法和使用符合相关要求。燃气气瓶警示标签上注明“人员密集的室内禁用”字样；</w:t>
            </w:r>
          </w:p>
          <w:p w:rsidR="00C92367" w:rsidRPr="00272470" w:rsidRDefault="00C92367" w:rsidP="00155AB6">
            <w:pPr>
              <w:rPr>
                <w:szCs w:val="21"/>
              </w:rPr>
            </w:pPr>
            <w:r w:rsidRPr="00272470">
              <w:rPr>
                <w:rFonts w:hint="eastAsia"/>
                <w:szCs w:val="21"/>
              </w:rPr>
              <w:t>3.</w:t>
            </w:r>
            <w:r w:rsidRPr="00272470">
              <w:rPr>
                <w:rFonts w:hint="eastAsia"/>
                <w:szCs w:val="21"/>
              </w:rPr>
              <w:t>充装气瓶的漆色符合相关规定</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145"/>
        </w:trPr>
        <w:tc>
          <w:tcPr>
            <w:tcW w:w="534" w:type="dxa"/>
            <w:vMerge/>
            <w:vAlign w:val="center"/>
          </w:tcPr>
          <w:p w:rsidR="00C92367" w:rsidRPr="00272470" w:rsidRDefault="00C92367" w:rsidP="00C92367">
            <w:pPr>
              <w:jc w:val="center"/>
              <w:rPr>
                <w:szCs w:val="21"/>
              </w:rPr>
            </w:pPr>
          </w:p>
        </w:tc>
        <w:tc>
          <w:tcPr>
            <w:tcW w:w="1100" w:type="dxa"/>
            <w:vMerge/>
            <w:vAlign w:val="center"/>
          </w:tcPr>
          <w:p w:rsidR="00C92367" w:rsidRPr="00272470" w:rsidRDefault="00C92367" w:rsidP="00304017">
            <w:pPr>
              <w:jc w:val="center"/>
              <w:rPr>
                <w:szCs w:val="21"/>
              </w:rPr>
            </w:pPr>
          </w:p>
        </w:tc>
        <w:tc>
          <w:tcPr>
            <w:tcW w:w="5103" w:type="dxa"/>
            <w:vAlign w:val="center"/>
          </w:tcPr>
          <w:p w:rsidR="00C92367" w:rsidRPr="00272470" w:rsidRDefault="00C92367" w:rsidP="00155AB6">
            <w:pPr>
              <w:rPr>
                <w:szCs w:val="21"/>
              </w:rPr>
            </w:pPr>
            <w:r>
              <w:rPr>
                <w:rFonts w:hint="eastAsia"/>
                <w:szCs w:val="21"/>
              </w:rPr>
              <w:t>（</w:t>
            </w:r>
            <w:r>
              <w:rPr>
                <w:rFonts w:hint="eastAsia"/>
                <w:szCs w:val="21"/>
              </w:rPr>
              <w:t>1</w:t>
            </w:r>
            <w:r>
              <w:rPr>
                <w:rFonts w:hint="eastAsia"/>
                <w:szCs w:val="21"/>
              </w:rPr>
              <w:t>）</w:t>
            </w:r>
            <w:r w:rsidRPr="00272470">
              <w:rPr>
                <w:rFonts w:hint="eastAsia"/>
                <w:szCs w:val="21"/>
              </w:rPr>
              <w:t>装卸用管定期进行耐压试验；</w:t>
            </w:r>
          </w:p>
          <w:p w:rsidR="00C92367" w:rsidRPr="00272470" w:rsidRDefault="00C92367" w:rsidP="00155AB6">
            <w:pPr>
              <w:rPr>
                <w:szCs w:val="21"/>
              </w:rPr>
            </w:pPr>
            <w:r>
              <w:rPr>
                <w:rFonts w:hint="eastAsia"/>
                <w:szCs w:val="21"/>
              </w:rPr>
              <w:t>（</w:t>
            </w:r>
            <w:r>
              <w:rPr>
                <w:rFonts w:hint="eastAsia"/>
                <w:szCs w:val="21"/>
              </w:rPr>
              <w:t>2</w:t>
            </w:r>
            <w:r>
              <w:rPr>
                <w:rFonts w:hint="eastAsia"/>
                <w:szCs w:val="21"/>
              </w:rPr>
              <w:t>）</w:t>
            </w:r>
            <w:r w:rsidRPr="00272470">
              <w:rPr>
                <w:rFonts w:hint="eastAsia"/>
                <w:szCs w:val="21"/>
              </w:rPr>
              <w:t>装卸用管材质与介质相容；</w:t>
            </w:r>
          </w:p>
          <w:p w:rsidR="00C92367" w:rsidRPr="00272470" w:rsidRDefault="00C92367" w:rsidP="00155AB6">
            <w:pPr>
              <w:rPr>
                <w:szCs w:val="21"/>
              </w:rPr>
            </w:pPr>
            <w:r>
              <w:rPr>
                <w:rFonts w:hint="eastAsia"/>
                <w:szCs w:val="21"/>
              </w:rPr>
              <w:t>（</w:t>
            </w:r>
            <w:r>
              <w:rPr>
                <w:rFonts w:hint="eastAsia"/>
                <w:szCs w:val="21"/>
              </w:rPr>
              <w:t>3</w:t>
            </w:r>
            <w:r>
              <w:rPr>
                <w:rFonts w:hint="eastAsia"/>
                <w:szCs w:val="21"/>
              </w:rPr>
              <w:t>）</w:t>
            </w:r>
            <w:r w:rsidRPr="00272470">
              <w:rPr>
                <w:rFonts w:hint="eastAsia"/>
                <w:szCs w:val="21"/>
              </w:rPr>
              <w:t>连接部位检查</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519"/>
        </w:trPr>
        <w:tc>
          <w:tcPr>
            <w:tcW w:w="534" w:type="dxa"/>
            <w:vMerge w:val="restart"/>
            <w:vAlign w:val="center"/>
          </w:tcPr>
          <w:p w:rsidR="00C92367" w:rsidRPr="00272470" w:rsidRDefault="00C92367" w:rsidP="00C92367">
            <w:pPr>
              <w:jc w:val="center"/>
              <w:rPr>
                <w:szCs w:val="21"/>
              </w:rPr>
            </w:pPr>
            <w:r>
              <w:rPr>
                <w:rFonts w:hint="eastAsia"/>
                <w:szCs w:val="21"/>
              </w:rPr>
              <w:t>4</w:t>
            </w:r>
          </w:p>
        </w:tc>
        <w:tc>
          <w:tcPr>
            <w:tcW w:w="1100" w:type="dxa"/>
            <w:vMerge w:val="restart"/>
            <w:vAlign w:val="center"/>
          </w:tcPr>
          <w:p w:rsidR="00C92367" w:rsidRPr="00272470" w:rsidRDefault="00C92367" w:rsidP="00403092">
            <w:pPr>
              <w:jc w:val="center"/>
              <w:rPr>
                <w:szCs w:val="21"/>
              </w:rPr>
            </w:pPr>
            <w:r w:rsidRPr="00272470">
              <w:rPr>
                <w:rFonts w:hint="eastAsia"/>
                <w:szCs w:val="21"/>
              </w:rPr>
              <w:t>安全泄压</w:t>
            </w:r>
          </w:p>
          <w:p w:rsidR="00C92367" w:rsidRPr="00272470" w:rsidRDefault="00C92367" w:rsidP="00403092">
            <w:pPr>
              <w:jc w:val="center"/>
              <w:rPr>
                <w:szCs w:val="21"/>
              </w:rPr>
            </w:pPr>
            <w:r w:rsidRPr="00272470">
              <w:rPr>
                <w:rFonts w:hint="eastAsia"/>
                <w:szCs w:val="21"/>
              </w:rPr>
              <w:t>装置及安</w:t>
            </w:r>
          </w:p>
          <w:p w:rsidR="00C92367" w:rsidRPr="00272470" w:rsidRDefault="00C92367" w:rsidP="00403092">
            <w:pPr>
              <w:jc w:val="center"/>
              <w:rPr>
                <w:szCs w:val="21"/>
              </w:rPr>
            </w:pPr>
            <w:r w:rsidRPr="00272470">
              <w:rPr>
                <w:rFonts w:hint="eastAsia"/>
                <w:szCs w:val="21"/>
              </w:rPr>
              <w:t>全附件</w:t>
            </w:r>
          </w:p>
        </w:tc>
        <w:tc>
          <w:tcPr>
            <w:tcW w:w="5103" w:type="dxa"/>
            <w:vAlign w:val="center"/>
          </w:tcPr>
          <w:p w:rsidR="00C92367" w:rsidRPr="00272470" w:rsidRDefault="00C92367" w:rsidP="00155AB6">
            <w:pPr>
              <w:rPr>
                <w:szCs w:val="21"/>
              </w:rPr>
            </w:pPr>
            <w:r w:rsidRPr="00272470">
              <w:rPr>
                <w:rFonts w:hint="eastAsia"/>
                <w:szCs w:val="21"/>
              </w:rPr>
              <w:t>所使用安全阀校验报告在有效期内，铅封完好</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429"/>
        </w:trPr>
        <w:tc>
          <w:tcPr>
            <w:tcW w:w="534" w:type="dxa"/>
            <w:vMerge/>
            <w:vAlign w:val="center"/>
          </w:tcPr>
          <w:p w:rsidR="00C92367" w:rsidRPr="00272470" w:rsidRDefault="00C92367" w:rsidP="00C92367">
            <w:pPr>
              <w:jc w:val="center"/>
              <w:rPr>
                <w:szCs w:val="21"/>
              </w:rPr>
            </w:pPr>
          </w:p>
        </w:tc>
        <w:tc>
          <w:tcPr>
            <w:tcW w:w="1100" w:type="dxa"/>
            <w:vMerge/>
            <w:vAlign w:val="center"/>
          </w:tcPr>
          <w:p w:rsidR="00C92367" w:rsidRPr="00272470" w:rsidRDefault="00C92367" w:rsidP="00304017">
            <w:pPr>
              <w:jc w:val="center"/>
              <w:rPr>
                <w:szCs w:val="21"/>
              </w:rPr>
            </w:pPr>
          </w:p>
        </w:tc>
        <w:tc>
          <w:tcPr>
            <w:tcW w:w="5103" w:type="dxa"/>
            <w:vAlign w:val="center"/>
          </w:tcPr>
          <w:p w:rsidR="00C92367" w:rsidRPr="00272470" w:rsidRDefault="00C92367" w:rsidP="00155AB6">
            <w:pPr>
              <w:rPr>
                <w:szCs w:val="21"/>
              </w:rPr>
            </w:pPr>
            <w:r w:rsidRPr="00272470">
              <w:rPr>
                <w:rFonts w:hint="eastAsia"/>
                <w:szCs w:val="21"/>
              </w:rPr>
              <w:t>所使用爆破</w:t>
            </w:r>
            <w:proofErr w:type="gramStart"/>
            <w:r w:rsidRPr="00272470">
              <w:rPr>
                <w:rFonts w:hint="eastAsia"/>
                <w:szCs w:val="21"/>
              </w:rPr>
              <w:t>片按照</w:t>
            </w:r>
            <w:proofErr w:type="gramEnd"/>
            <w:r w:rsidRPr="00272470">
              <w:rPr>
                <w:rFonts w:hint="eastAsia"/>
                <w:szCs w:val="21"/>
              </w:rPr>
              <w:t>铭牌要求的期限定期更换</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0067FB">
        <w:trPr>
          <w:trHeight w:val="536"/>
        </w:trPr>
        <w:tc>
          <w:tcPr>
            <w:tcW w:w="534" w:type="dxa"/>
            <w:vMerge/>
            <w:vAlign w:val="center"/>
          </w:tcPr>
          <w:p w:rsidR="00C92367" w:rsidRPr="00272470" w:rsidRDefault="00C92367" w:rsidP="00C92367">
            <w:pPr>
              <w:jc w:val="center"/>
              <w:rPr>
                <w:szCs w:val="21"/>
              </w:rPr>
            </w:pPr>
          </w:p>
        </w:tc>
        <w:tc>
          <w:tcPr>
            <w:tcW w:w="1100" w:type="dxa"/>
            <w:vMerge/>
            <w:vAlign w:val="center"/>
          </w:tcPr>
          <w:p w:rsidR="00C92367" w:rsidRPr="00272470" w:rsidRDefault="00C92367" w:rsidP="00304017">
            <w:pPr>
              <w:jc w:val="center"/>
              <w:rPr>
                <w:szCs w:val="21"/>
              </w:rPr>
            </w:pPr>
          </w:p>
        </w:tc>
        <w:tc>
          <w:tcPr>
            <w:tcW w:w="5103" w:type="dxa"/>
            <w:vAlign w:val="center"/>
          </w:tcPr>
          <w:p w:rsidR="00C92367" w:rsidRPr="00272470" w:rsidRDefault="00C92367" w:rsidP="00155AB6">
            <w:pPr>
              <w:rPr>
                <w:szCs w:val="21"/>
              </w:rPr>
            </w:pPr>
            <w:r w:rsidRPr="00272470">
              <w:rPr>
                <w:rFonts w:hint="eastAsia"/>
                <w:szCs w:val="21"/>
              </w:rPr>
              <w:t>所使用的安全仪表在有效期内</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0067FB">
        <w:trPr>
          <w:trHeight w:val="399"/>
        </w:trPr>
        <w:tc>
          <w:tcPr>
            <w:tcW w:w="534" w:type="dxa"/>
            <w:vMerge/>
            <w:vAlign w:val="center"/>
          </w:tcPr>
          <w:p w:rsidR="00C92367" w:rsidRPr="00272470" w:rsidRDefault="00C92367" w:rsidP="00C92367">
            <w:pPr>
              <w:jc w:val="center"/>
              <w:rPr>
                <w:szCs w:val="21"/>
              </w:rPr>
            </w:pPr>
          </w:p>
        </w:tc>
        <w:tc>
          <w:tcPr>
            <w:tcW w:w="1100" w:type="dxa"/>
            <w:vMerge/>
            <w:vAlign w:val="center"/>
          </w:tcPr>
          <w:p w:rsidR="00C92367" w:rsidRPr="00272470" w:rsidRDefault="00C92367" w:rsidP="00304017">
            <w:pPr>
              <w:jc w:val="center"/>
              <w:rPr>
                <w:szCs w:val="21"/>
              </w:rPr>
            </w:pPr>
          </w:p>
        </w:tc>
        <w:tc>
          <w:tcPr>
            <w:tcW w:w="5103" w:type="dxa"/>
            <w:vAlign w:val="center"/>
          </w:tcPr>
          <w:p w:rsidR="00C92367" w:rsidRPr="00272470" w:rsidRDefault="00C92367" w:rsidP="00155AB6">
            <w:pPr>
              <w:rPr>
                <w:szCs w:val="21"/>
              </w:rPr>
            </w:pPr>
            <w:r w:rsidRPr="00272470">
              <w:rPr>
                <w:rFonts w:hint="eastAsia"/>
                <w:szCs w:val="21"/>
              </w:rPr>
              <w:t>按要求装设紧急切断系统</w:t>
            </w:r>
          </w:p>
        </w:tc>
        <w:tc>
          <w:tcPr>
            <w:tcW w:w="992" w:type="dxa"/>
            <w:vAlign w:val="center"/>
          </w:tcPr>
          <w:p w:rsidR="00C92367" w:rsidRPr="00272470" w:rsidRDefault="00C92367" w:rsidP="00155AB6">
            <w:pPr>
              <w:rPr>
                <w:szCs w:val="21"/>
              </w:rPr>
            </w:pPr>
          </w:p>
        </w:tc>
        <w:tc>
          <w:tcPr>
            <w:tcW w:w="1593" w:type="dxa"/>
          </w:tcPr>
          <w:p w:rsidR="00C92367" w:rsidRPr="00272470" w:rsidRDefault="00C92367" w:rsidP="00155AB6">
            <w:pPr>
              <w:rPr>
                <w:szCs w:val="21"/>
              </w:rPr>
            </w:pPr>
          </w:p>
        </w:tc>
        <w:tc>
          <w:tcPr>
            <w:tcW w:w="959" w:type="dxa"/>
            <w:vAlign w:val="center"/>
          </w:tcPr>
          <w:p w:rsidR="00C92367" w:rsidRPr="00272470" w:rsidRDefault="00C92367" w:rsidP="00155AB6">
            <w:pPr>
              <w:rPr>
                <w:szCs w:val="21"/>
              </w:rPr>
            </w:pPr>
          </w:p>
        </w:tc>
      </w:tr>
      <w:tr w:rsidR="00C92367" w:rsidRPr="00272470" w:rsidTr="00807F18">
        <w:trPr>
          <w:trHeight w:val="485"/>
        </w:trPr>
        <w:tc>
          <w:tcPr>
            <w:tcW w:w="534" w:type="dxa"/>
            <w:tcBorders>
              <w:bottom w:val="single" w:sz="4" w:space="0" w:color="auto"/>
            </w:tcBorders>
            <w:vAlign w:val="center"/>
          </w:tcPr>
          <w:p w:rsidR="00C92367" w:rsidRPr="00272470" w:rsidRDefault="00C92367" w:rsidP="00C92367">
            <w:pPr>
              <w:jc w:val="center"/>
              <w:rPr>
                <w:szCs w:val="21"/>
              </w:rPr>
            </w:pPr>
            <w:r>
              <w:rPr>
                <w:rFonts w:hint="eastAsia"/>
                <w:szCs w:val="21"/>
              </w:rPr>
              <w:t>5</w:t>
            </w:r>
          </w:p>
        </w:tc>
        <w:tc>
          <w:tcPr>
            <w:tcW w:w="1100" w:type="dxa"/>
            <w:tcBorders>
              <w:bottom w:val="single" w:sz="4" w:space="0" w:color="auto"/>
            </w:tcBorders>
            <w:vAlign w:val="center"/>
          </w:tcPr>
          <w:p w:rsidR="00C92367" w:rsidRPr="00272470" w:rsidRDefault="00C92367" w:rsidP="00304017">
            <w:pPr>
              <w:jc w:val="center"/>
              <w:rPr>
                <w:szCs w:val="21"/>
              </w:rPr>
            </w:pPr>
            <w:r w:rsidRPr="00272470">
              <w:rPr>
                <w:rFonts w:hint="eastAsia"/>
                <w:szCs w:val="21"/>
              </w:rPr>
              <w:t>环境</w:t>
            </w:r>
          </w:p>
          <w:p w:rsidR="00C92367" w:rsidRPr="00272470" w:rsidRDefault="00C92367" w:rsidP="00304017">
            <w:pPr>
              <w:jc w:val="center"/>
              <w:rPr>
                <w:szCs w:val="21"/>
              </w:rPr>
            </w:pPr>
            <w:r w:rsidRPr="00272470">
              <w:rPr>
                <w:rFonts w:hint="eastAsia"/>
                <w:szCs w:val="21"/>
              </w:rPr>
              <w:t>因素</w:t>
            </w:r>
          </w:p>
        </w:tc>
        <w:tc>
          <w:tcPr>
            <w:tcW w:w="5103" w:type="dxa"/>
            <w:tcBorders>
              <w:bottom w:val="single" w:sz="4" w:space="0" w:color="auto"/>
            </w:tcBorders>
            <w:vAlign w:val="center"/>
          </w:tcPr>
          <w:p w:rsidR="00C92367" w:rsidRPr="00272470" w:rsidRDefault="00C92367" w:rsidP="00155AB6">
            <w:pPr>
              <w:rPr>
                <w:szCs w:val="21"/>
              </w:rPr>
            </w:pPr>
            <w:r w:rsidRPr="00272470">
              <w:rPr>
                <w:rFonts w:hint="eastAsia"/>
                <w:szCs w:val="21"/>
              </w:rPr>
              <w:t>恶劣天气、异常工况下停止作业</w:t>
            </w:r>
          </w:p>
        </w:tc>
        <w:tc>
          <w:tcPr>
            <w:tcW w:w="992" w:type="dxa"/>
            <w:tcBorders>
              <w:bottom w:val="single" w:sz="4" w:space="0" w:color="auto"/>
            </w:tcBorders>
            <w:vAlign w:val="center"/>
          </w:tcPr>
          <w:p w:rsidR="00C92367" w:rsidRPr="00272470" w:rsidRDefault="00C92367" w:rsidP="00155AB6">
            <w:pPr>
              <w:rPr>
                <w:szCs w:val="21"/>
              </w:rPr>
            </w:pPr>
          </w:p>
        </w:tc>
        <w:tc>
          <w:tcPr>
            <w:tcW w:w="1593" w:type="dxa"/>
            <w:tcBorders>
              <w:bottom w:val="single" w:sz="4" w:space="0" w:color="auto"/>
            </w:tcBorders>
          </w:tcPr>
          <w:p w:rsidR="00C92367" w:rsidRPr="00272470" w:rsidRDefault="00C92367" w:rsidP="00155AB6">
            <w:pPr>
              <w:rPr>
                <w:szCs w:val="21"/>
              </w:rPr>
            </w:pPr>
          </w:p>
        </w:tc>
        <w:tc>
          <w:tcPr>
            <w:tcW w:w="959" w:type="dxa"/>
            <w:tcBorders>
              <w:bottom w:val="single" w:sz="4" w:space="0" w:color="auto"/>
            </w:tcBorders>
            <w:vAlign w:val="center"/>
          </w:tcPr>
          <w:p w:rsidR="00C92367" w:rsidRPr="00272470" w:rsidRDefault="00C92367" w:rsidP="00155AB6">
            <w:pPr>
              <w:rPr>
                <w:szCs w:val="21"/>
              </w:rPr>
            </w:pPr>
          </w:p>
        </w:tc>
      </w:tr>
      <w:tr w:rsidR="00C92367" w:rsidRPr="00272470" w:rsidTr="00807F18">
        <w:trPr>
          <w:trHeight w:val="841"/>
        </w:trPr>
        <w:tc>
          <w:tcPr>
            <w:tcW w:w="534" w:type="dxa"/>
            <w:tcBorders>
              <w:top w:val="single" w:sz="4" w:space="0" w:color="auto"/>
              <w:left w:val="single" w:sz="4" w:space="0" w:color="auto"/>
              <w:bottom w:val="single" w:sz="4" w:space="0" w:color="auto"/>
              <w:right w:val="single" w:sz="4" w:space="0" w:color="auto"/>
            </w:tcBorders>
            <w:vAlign w:val="center"/>
          </w:tcPr>
          <w:p w:rsidR="00C92367" w:rsidRPr="00272470" w:rsidRDefault="00C92367" w:rsidP="00C92367">
            <w:pPr>
              <w:jc w:val="center"/>
              <w:rPr>
                <w:szCs w:val="21"/>
              </w:rPr>
            </w:pPr>
            <w:r>
              <w:rPr>
                <w:rFonts w:hint="eastAsia"/>
                <w:szCs w:val="21"/>
              </w:rPr>
              <w:t>6</w:t>
            </w:r>
          </w:p>
        </w:tc>
        <w:tc>
          <w:tcPr>
            <w:tcW w:w="1100" w:type="dxa"/>
            <w:tcBorders>
              <w:top w:val="single" w:sz="4" w:space="0" w:color="auto"/>
              <w:left w:val="single" w:sz="4" w:space="0" w:color="auto"/>
              <w:bottom w:val="single" w:sz="4" w:space="0" w:color="auto"/>
              <w:right w:val="single" w:sz="4" w:space="0" w:color="auto"/>
            </w:tcBorders>
            <w:vAlign w:val="center"/>
          </w:tcPr>
          <w:p w:rsidR="00C92367" w:rsidRPr="00272470" w:rsidRDefault="00C92367" w:rsidP="000067FB">
            <w:pPr>
              <w:rPr>
                <w:szCs w:val="21"/>
              </w:rPr>
            </w:pPr>
            <w:r w:rsidRPr="00272470">
              <w:rPr>
                <w:rFonts w:hint="eastAsia"/>
                <w:szCs w:val="21"/>
              </w:rPr>
              <w:t>充装气瓶</w:t>
            </w:r>
          </w:p>
          <w:p w:rsidR="00C92367" w:rsidRPr="00272470" w:rsidRDefault="00C92367" w:rsidP="00304017">
            <w:pPr>
              <w:jc w:val="center"/>
              <w:rPr>
                <w:szCs w:val="21"/>
              </w:rPr>
            </w:pPr>
            <w:r w:rsidRPr="00272470">
              <w:rPr>
                <w:rFonts w:hint="eastAsia"/>
                <w:szCs w:val="21"/>
              </w:rPr>
              <w:t>要求</w:t>
            </w:r>
          </w:p>
        </w:tc>
        <w:tc>
          <w:tcPr>
            <w:tcW w:w="5103" w:type="dxa"/>
            <w:tcBorders>
              <w:top w:val="single" w:sz="4" w:space="0" w:color="auto"/>
              <w:left w:val="single" w:sz="4" w:space="0" w:color="auto"/>
              <w:bottom w:val="single" w:sz="4" w:space="0" w:color="auto"/>
              <w:right w:val="single" w:sz="4" w:space="0" w:color="auto"/>
            </w:tcBorders>
            <w:vAlign w:val="center"/>
          </w:tcPr>
          <w:p w:rsidR="00C92367" w:rsidRPr="00272470" w:rsidRDefault="00C92367" w:rsidP="00155AB6">
            <w:pPr>
              <w:rPr>
                <w:szCs w:val="21"/>
              </w:rPr>
            </w:pPr>
            <w:r w:rsidRPr="00272470">
              <w:rPr>
                <w:rFonts w:hint="eastAsia"/>
                <w:szCs w:val="21"/>
              </w:rPr>
              <w:t>未充装超期未检、超过使用年限气瓶、报废气瓶以及使用过的非重复充装气瓶</w:t>
            </w:r>
          </w:p>
        </w:tc>
        <w:tc>
          <w:tcPr>
            <w:tcW w:w="992" w:type="dxa"/>
            <w:tcBorders>
              <w:top w:val="single" w:sz="4" w:space="0" w:color="auto"/>
              <w:left w:val="single" w:sz="4" w:space="0" w:color="auto"/>
              <w:bottom w:val="single" w:sz="4" w:space="0" w:color="auto"/>
              <w:right w:val="single" w:sz="4" w:space="0" w:color="auto"/>
            </w:tcBorders>
            <w:vAlign w:val="center"/>
          </w:tcPr>
          <w:p w:rsidR="00C92367" w:rsidRPr="00272470" w:rsidRDefault="00C92367" w:rsidP="00155AB6">
            <w:pPr>
              <w:rPr>
                <w:szCs w:val="21"/>
              </w:rPr>
            </w:pPr>
          </w:p>
        </w:tc>
        <w:tc>
          <w:tcPr>
            <w:tcW w:w="1593" w:type="dxa"/>
            <w:tcBorders>
              <w:top w:val="single" w:sz="4" w:space="0" w:color="auto"/>
              <w:left w:val="single" w:sz="4" w:space="0" w:color="auto"/>
              <w:bottom w:val="single" w:sz="4" w:space="0" w:color="auto"/>
              <w:right w:val="single" w:sz="4" w:space="0" w:color="auto"/>
            </w:tcBorders>
          </w:tcPr>
          <w:p w:rsidR="00C92367" w:rsidRPr="00272470" w:rsidRDefault="00C92367" w:rsidP="00155AB6">
            <w:pPr>
              <w:rPr>
                <w:szCs w:val="21"/>
              </w:rPr>
            </w:pPr>
          </w:p>
        </w:tc>
        <w:tc>
          <w:tcPr>
            <w:tcW w:w="959" w:type="dxa"/>
            <w:tcBorders>
              <w:top w:val="single" w:sz="4" w:space="0" w:color="auto"/>
              <w:left w:val="single" w:sz="4" w:space="0" w:color="auto"/>
              <w:bottom w:val="single" w:sz="4" w:space="0" w:color="auto"/>
              <w:right w:val="single" w:sz="4" w:space="0" w:color="auto"/>
            </w:tcBorders>
            <w:vAlign w:val="center"/>
          </w:tcPr>
          <w:p w:rsidR="00C92367" w:rsidRPr="00272470" w:rsidRDefault="00C92367" w:rsidP="00155AB6">
            <w:pPr>
              <w:rPr>
                <w:szCs w:val="21"/>
              </w:rPr>
            </w:pPr>
          </w:p>
        </w:tc>
      </w:tr>
      <w:tr w:rsidR="000067FB" w:rsidRPr="00272470" w:rsidTr="00807F18">
        <w:trPr>
          <w:trHeight w:val="317"/>
        </w:trPr>
        <w:tc>
          <w:tcPr>
            <w:tcW w:w="534" w:type="dxa"/>
            <w:vMerge w:val="restart"/>
            <w:tcBorders>
              <w:top w:val="single" w:sz="4" w:space="0" w:color="auto"/>
              <w:left w:val="single" w:sz="4" w:space="0" w:color="auto"/>
              <w:right w:val="single" w:sz="4" w:space="0" w:color="auto"/>
            </w:tcBorders>
            <w:vAlign w:val="center"/>
          </w:tcPr>
          <w:p w:rsidR="000067FB" w:rsidRPr="009362AA" w:rsidRDefault="000067FB" w:rsidP="00C92367">
            <w:pPr>
              <w:jc w:val="center"/>
              <w:rPr>
                <w:color w:val="000000" w:themeColor="text1"/>
                <w:szCs w:val="21"/>
              </w:rPr>
            </w:pPr>
            <w:r>
              <w:rPr>
                <w:rFonts w:hint="eastAsia"/>
                <w:color w:val="000000" w:themeColor="text1"/>
                <w:szCs w:val="21"/>
              </w:rPr>
              <w:lastRenderedPageBreak/>
              <w:t>7</w:t>
            </w:r>
          </w:p>
        </w:tc>
        <w:tc>
          <w:tcPr>
            <w:tcW w:w="1100" w:type="dxa"/>
            <w:tcBorders>
              <w:top w:val="single" w:sz="4" w:space="0" w:color="auto"/>
              <w:left w:val="single" w:sz="4" w:space="0" w:color="auto"/>
            </w:tcBorders>
            <w:vAlign w:val="center"/>
          </w:tcPr>
          <w:p w:rsidR="000067FB" w:rsidRPr="009362AA" w:rsidRDefault="000067FB" w:rsidP="00807F18">
            <w:pPr>
              <w:rPr>
                <w:color w:val="000000" w:themeColor="text1"/>
                <w:szCs w:val="21"/>
              </w:rPr>
            </w:pPr>
            <w:r w:rsidRPr="009362AA">
              <w:rPr>
                <w:rFonts w:hint="eastAsia"/>
                <w:color w:val="000000" w:themeColor="text1"/>
                <w:szCs w:val="21"/>
              </w:rPr>
              <w:t>车用气瓶</w:t>
            </w:r>
          </w:p>
          <w:p w:rsidR="000067FB" w:rsidRPr="009362AA" w:rsidRDefault="000067FB" w:rsidP="00807F18">
            <w:pPr>
              <w:rPr>
                <w:color w:val="000000" w:themeColor="text1"/>
                <w:szCs w:val="21"/>
              </w:rPr>
            </w:pPr>
            <w:r w:rsidRPr="009362AA">
              <w:rPr>
                <w:rFonts w:hint="eastAsia"/>
                <w:color w:val="000000" w:themeColor="text1"/>
                <w:szCs w:val="21"/>
              </w:rPr>
              <w:t>充装专项</w:t>
            </w:r>
          </w:p>
        </w:tc>
        <w:tc>
          <w:tcPr>
            <w:tcW w:w="5103" w:type="dxa"/>
            <w:tcBorders>
              <w:top w:val="single" w:sz="4" w:space="0" w:color="auto"/>
            </w:tcBorders>
            <w:vAlign w:val="center"/>
          </w:tcPr>
          <w:p w:rsidR="000067FB" w:rsidRPr="00272470" w:rsidRDefault="000067FB" w:rsidP="00155AB6">
            <w:pPr>
              <w:tabs>
                <w:tab w:val="left" w:pos="690"/>
              </w:tabs>
              <w:rPr>
                <w:szCs w:val="21"/>
              </w:rPr>
            </w:pPr>
            <w:r w:rsidRPr="00272470">
              <w:rPr>
                <w:rFonts w:hint="eastAsia"/>
                <w:szCs w:val="21"/>
              </w:rPr>
              <w:t>现场设置醒目安全警示标志，加强司乘等外来人员管控，严格落实充装站区禁烟禁火防爆要求</w:t>
            </w:r>
          </w:p>
        </w:tc>
        <w:tc>
          <w:tcPr>
            <w:tcW w:w="992" w:type="dxa"/>
            <w:tcBorders>
              <w:top w:val="single" w:sz="4" w:space="0" w:color="auto"/>
            </w:tcBorders>
            <w:vAlign w:val="center"/>
          </w:tcPr>
          <w:p w:rsidR="000067FB" w:rsidRPr="00272470" w:rsidRDefault="000067FB" w:rsidP="00155AB6">
            <w:pPr>
              <w:rPr>
                <w:szCs w:val="21"/>
              </w:rPr>
            </w:pPr>
          </w:p>
        </w:tc>
        <w:tc>
          <w:tcPr>
            <w:tcW w:w="1593" w:type="dxa"/>
            <w:tcBorders>
              <w:top w:val="single" w:sz="4" w:space="0" w:color="auto"/>
            </w:tcBorders>
          </w:tcPr>
          <w:p w:rsidR="000067FB" w:rsidRPr="00272470" w:rsidRDefault="000067FB" w:rsidP="00155AB6">
            <w:pPr>
              <w:rPr>
                <w:szCs w:val="21"/>
              </w:rPr>
            </w:pPr>
          </w:p>
        </w:tc>
        <w:tc>
          <w:tcPr>
            <w:tcW w:w="959" w:type="dxa"/>
            <w:tcBorders>
              <w:top w:val="single" w:sz="4" w:space="0" w:color="auto"/>
            </w:tcBorders>
            <w:vAlign w:val="center"/>
          </w:tcPr>
          <w:p w:rsidR="000067FB" w:rsidRPr="00272470" w:rsidRDefault="000067FB" w:rsidP="00155AB6">
            <w:pPr>
              <w:rPr>
                <w:szCs w:val="21"/>
              </w:rPr>
            </w:pPr>
          </w:p>
        </w:tc>
      </w:tr>
      <w:tr w:rsidR="000067FB" w:rsidRPr="00272470" w:rsidTr="00807F18">
        <w:trPr>
          <w:trHeight w:val="515"/>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val="restart"/>
            <w:tcBorders>
              <w:left w:val="single" w:sz="4" w:space="0" w:color="auto"/>
            </w:tcBorders>
            <w:vAlign w:val="center"/>
          </w:tcPr>
          <w:p w:rsidR="000067FB" w:rsidRPr="009362AA" w:rsidRDefault="000067FB" w:rsidP="00807F18">
            <w:pPr>
              <w:jc w:val="center"/>
              <w:rPr>
                <w:color w:val="000000" w:themeColor="text1"/>
                <w:szCs w:val="21"/>
              </w:rPr>
            </w:pPr>
            <w:r w:rsidRPr="009362AA">
              <w:rPr>
                <w:rFonts w:hint="eastAsia"/>
                <w:color w:val="000000" w:themeColor="text1"/>
                <w:szCs w:val="21"/>
              </w:rPr>
              <w:t>高（低）压液化气体充装专</w:t>
            </w:r>
          </w:p>
          <w:p w:rsidR="000067FB" w:rsidRPr="009362AA" w:rsidRDefault="000067FB" w:rsidP="00155AB6">
            <w:pPr>
              <w:jc w:val="center"/>
              <w:rPr>
                <w:color w:val="000000" w:themeColor="text1"/>
                <w:szCs w:val="21"/>
              </w:rPr>
            </w:pPr>
            <w:r w:rsidRPr="009362AA">
              <w:rPr>
                <w:rFonts w:hint="eastAsia"/>
                <w:color w:val="000000" w:themeColor="text1"/>
                <w:szCs w:val="21"/>
              </w:rPr>
              <w:t>项</w:t>
            </w:r>
          </w:p>
        </w:tc>
        <w:tc>
          <w:tcPr>
            <w:tcW w:w="5103" w:type="dxa"/>
            <w:vAlign w:val="center"/>
          </w:tcPr>
          <w:p w:rsidR="000067FB" w:rsidRPr="00272470" w:rsidRDefault="000067FB" w:rsidP="00155AB6">
            <w:pPr>
              <w:tabs>
                <w:tab w:val="left" w:pos="690"/>
              </w:tabs>
              <w:rPr>
                <w:szCs w:val="21"/>
              </w:rPr>
            </w:pPr>
            <w:r w:rsidRPr="00272470">
              <w:rPr>
                <w:rFonts w:hint="eastAsia"/>
                <w:szCs w:val="21"/>
              </w:rPr>
              <w:t>充装前逐瓶称重（车用气瓶除外）</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tcBorders>
              <w:left w:val="single" w:sz="4" w:space="0" w:color="auto"/>
            </w:tcBorders>
            <w:vAlign w:val="center"/>
          </w:tcPr>
          <w:p w:rsidR="000067FB" w:rsidRPr="009362AA" w:rsidRDefault="000067FB" w:rsidP="00155AB6">
            <w:pPr>
              <w:jc w:val="center"/>
              <w:rPr>
                <w:color w:val="000000" w:themeColor="text1"/>
                <w:szCs w:val="21"/>
              </w:rPr>
            </w:pPr>
          </w:p>
        </w:tc>
        <w:tc>
          <w:tcPr>
            <w:tcW w:w="5103" w:type="dxa"/>
            <w:vAlign w:val="center"/>
          </w:tcPr>
          <w:p w:rsidR="000067FB" w:rsidRPr="00272470" w:rsidRDefault="000067FB" w:rsidP="00272470">
            <w:pPr>
              <w:tabs>
                <w:tab w:val="left" w:pos="690"/>
              </w:tabs>
              <w:jc w:val="left"/>
              <w:rPr>
                <w:szCs w:val="21"/>
              </w:rPr>
            </w:pPr>
            <w:r w:rsidRPr="00272470">
              <w:rPr>
                <w:rFonts w:hint="eastAsia"/>
                <w:szCs w:val="21"/>
              </w:rPr>
              <w:t>（</w:t>
            </w:r>
            <w:r w:rsidRPr="00272470">
              <w:rPr>
                <w:rFonts w:hint="eastAsia"/>
                <w:szCs w:val="21"/>
              </w:rPr>
              <w:t>1</w:t>
            </w:r>
            <w:r w:rsidRPr="00272470">
              <w:rPr>
                <w:rFonts w:hint="eastAsia"/>
                <w:szCs w:val="21"/>
              </w:rPr>
              <w:t>）设置复检衡器，对充装量逐瓶复检；</w:t>
            </w:r>
          </w:p>
          <w:p w:rsidR="000067FB" w:rsidRPr="00272470" w:rsidRDefault="000067FB" w:rsidP="00272470">
            <w:pPr>
              <w:tabs>
                <w:tab w:val="left" w:pos="690"/>
              </w:tabs>
              <w:jc w:val="left"/>
              <w:rPr>
                <w:szCs w:val="21"/>
              </w:rPr>
            </w:pPr>
            <w:r w:rsidRPr="00272470">
              <w:rPr>
                <w:rFonts w:hint="eastAsia"/>
                <w:szCs w:val="21"/>
              </w:rPr>
              <w:t>（</w:t>
            </w:r>
            <w:r w:rsidRPr="00272470">
              <w:rPr>
                <w:rFonts w:hint="eastAsia"/>
                <w:szCs w:val="21"/>
              </w:rPr>
              <w:t>2</w:t>
            </w:r>
            <w:r w:rsidRPr="00272470">
              <w:rPr>
                <w:rFonts w:hint="eastAsia"/>
                <w:szCs w:val="21"/>
              </w:rPr>
              <w:t>）自动化充装对，按照批量抽样有关规定进行复检；</w:t>
            </w:r>
          </w:p>
          <w:p w:rsidR="000067FB" w:rsidRPr="00272470" w:rsidRDefault="000067FB" w:rsidP="00272470">
            <w:pPr>
              <w:tabs>
                <w:tab w:val="left" w:pos="690"/>
              </w:tabs>
              <w:jc w:val="left"/>
              <w:rPr>
                <w:szCs w:val="21"/>
              </w:rPr>
            </w:pPr>
            <w:r w:rsidRPr="00272470">
              <w:rPr>
                <w:rFonts w:hint="eastAsia"/>
                <w:szCs w:val="21"/>
              </w:rPr>
              <w:t>（</w:t>
            </w:r>
            <w:r w:rsidRPr="00272470">
              <w:rPr>
                <w:rFonts w:hint="eastAsia"/>
                <w:szCs w:val="21"/>
              </w:rPr>
              <w:t>3</w:t>
            </w:r>
            <w:r w:rsidRPr="00272470">
              <w:rPr>
                <w:rFonts w:hint="eastAsia"/>
                <w:szCs w:val="21"/>
              </w:rPr>
              <w:t>）充装超量对气瓶及时采取有效措施进行处置</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val="restart"/>
            <w:tcBorders>
              <w:left w:val="single" w:sz="4" w:space="0" w:color="auto"/>
            </w:tcBorders>
            <w:vAlign w:val="center"/>
          </w:tcPr>
          <w:p w:rsidR="000067FB" w:rsidRPr="009362AA" w:rsidRDefault="000067FB" w:rsidP="00807F18">
            <w:pPr>
              <w:rPr>
                <w:color w:val="000000" w:themeColor="text1"/>
                <w:szCs w:val="21"/>
              </w:rPr>
            </w:pPr>
            <w:r w:rsidRPr="009362AA">
              <w:rPr>
                <w:rFonts w:hint="eastAsia"/>
                <w:color w:val="000000" w:themeColor="text1"/>
                <w:szCs w:val="21"/>
              </w:rPr>
              <w:t>压缩气体</w:t>
            </w:r>
          </w:p>
          <w:p w:rsidR="000067FB" w:rsidRPr="009362AA" w:rsidRDefault="000067FB" w:rsidP="00807F18">
            <w:pPr>
              <w:jc w:val="center"/>
              <w:rPr>
                <w:color w:val="000000" w:themeColor="text1"/>
                <w:szCs w:val="21"/>
              </w:rPr>
            </w:pPr>
            <w:r w:rsidRPr="009362AA">
              <w:rPr>
                <w:rFonts w:hint="eastAsia"/>
                <w:color w:val="000000" w:themeColor="text1"/>
                <w:szCs w:val="21"/>
              </w:rPr>
              <w:t>充装专项</w:t>
            </w:r>
          </w:p>
        </w:tc>
        <w:tc>
          <w:tcPr>
            <w:tcW w:w="5103" w:type="dxa"/>
            <w:vAlign w:val="center"/>
          </w:tcPr>
          <w:p w:rsidR="000067FB" w:rsidRPr="00272470" w:rsidRDefault="000067FB" w:rsidP="009362AA">
            <w:pPr>
              <w:tabs>
                <w:tab w:val="left" w:pos="675"/>
              </w:tabs>
              <w:rPr>
                <w:szCs w:val="21"/>
              </w:rPr>
            </w:pPr>
            <w:r w:rsidRPr="00272470">
              <w:rPr>
                <w:rFonts w:hint="eastAsia"/>
                <w:szCs w:val="21"/>
              </w:rPr>
              <w:t>（</w:t>
            </w:r>
            <w:r w:rsidRPr="00272470">
              <w:rPr>
                <w:rFonts w:hint="eastAsia"/>
                <w:szCs w:val="21"/>
              </w:rPr>
              <w:t>1</w:t>
            </w:r>
            <w:r w:rsidRPr="00272470">
              <w:rPr>
                <w:rFonts w:hint="eastAsia"/>
                <w:szCs w:val="21"/>
              </w:rPr>
              <w:t>）制定充装温度与最高充装压力对照表</w:t>
            </w:r>
          </w:p>
          <w:p w:rsidR="000067FB" w:rsidRPr="00272470" w:rsidRDefault="000067FB" w:rsidP="009362AA">
            <w:pPr>
              <w:tabs>
                <w:tab w:val="left" w:pos="690"/>
              </w:tabs>
              <w:rPr>
                <w:szCs w:val="21"/>
              </w:rPr>
            </w:pPr>
            <w:r w:rsidRPr="00272470">
              <w:rPr>
                <w:rFonts w:hint="eastAsia"/>
                <w:szCs w:val="21"/>
              </w:rPr>
              <w:t>（</w:t>
            </w:r>
            <w:r w:rsidRPr="00272470">
              <w:rPr>
                <w:rFonts w:hint="eastAsia"/>
                <w:szCs w:val="21"/>
              </w:rPr>
              <w:t>2</w:t>
            </w:r>
            <w:r w:rsidRPr="00272470">
              <w:rPr>
                <w:rFonts w:hint="eastAsia"/>
                <w:szCs w:val="21"/>
              </w:rPr>
              <w:t>）充装后的压力（换算成</w:t>
            </w:r>
            <w:r w:rsidRPr="00272470">
              <w:rPr>
                <w:rFonts w:hint="eastAsia"/>
                <w:szCs w:val="21"/>
              </w:rPr>
              <w:t>20</w:t>
            </w:r>
            <w:r w:rsidRPr="00272470">
              <w:rPr>
                <w:rFonts w:hint="eastAsia"/>
                <w:szCs w:val="21"/>
              </w:rPr>
              <w:t>℃）不得超过气瓶的公称工作压力</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tcBorders>
              <w:left w:val="single" w:sz="4" w:space="0" w:color="auto"/>
            </w:tcBorders>
            <w:vAlign w:val="center"/>
          </w:tcPr>
          <w:p w:rsidR="000067FB" w:rsidRPr="009362AA" w:rsidRDefault="000067FB" w:rsidP="00155AB6">
            <w:pPr>
              <w:jc w:val="center"/>
              <w:rPr>
                <w:color w:val="000000" w:themeColor="text1"/>
                <w:szCs w:val="21"/>
              </w:rPr>
            </w:pPr>
          </w:p>
        </w:tc>
        <w:tc>
          <w:tcPr>
            <w:tcW w:w="5103" w:type="dxa"/>
            <w:vAlign w:val="center"/>
          </w:tcPr>
          <w:p w:rsidR="000067FB" w:rsidRPr="00272470" w:rsidRDefault="000067FB" w:rsidP="009362AA">
            <w:pPr>
              <w:tabs>
                <w:tab w:val="left" w:pos="690"/>
              </w:tabs>
              <w:rPr>
                <w:szCs w:val="21"/>
              </w:rPr>
            </w:pPr>
            <w:r w:rsidRPr="00272470">
              <w:rPr>
                <w:rFonts w:hint="eastAsia"/>
                <w:szCs w:val="21"/>
              </w:rPr>
              <w:t>氧化性</w:t>
            </w:r>
            <w:proofErr w:type="gramStart"/>
            <w:r w:rsidRPr="00272470">
              <w:rPr>
                <w:rFonts w:hint="eastAsia"/>
                <w:szCs w:val="21"/>
              </w:rPr>
              <w:t>压缩气体阀应采用</w:t>
            </w:r>
            <w:proofErr w:type="gramEnd"/>
            <w:r w:rsidRPr="00272470">
              <w:rPr>
                <w:rFonts w:hint="eastAsia"/>
                <w:szCs w:val="21"/>
              </w:rPr>
              <w:t>余压保持装置（充装采用先抽后充工艺的阀除外）；充装氧气或其他强氧化性气体的气瓶，其瓶体、瓶</w:t>
            </w:r>
            <w:proofErr w:type="gramStart"/>
            <w:r w:rsidRPr="00272470">
              <w:rPr>
                <w:rFonts w:hint="eastAsia"/>
                <w:szCs w:val="21"/>
              </w:rPr>
              <w:t>阀禁油</w:t>
            </w:r>
            <w:proofErr w:type="gramEnd"/>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tcBorders>
              <w:left w:val="single" w:sz="4" w:space="0" w:color="auto"/>
            </w:tcBorders>
            <w:vAlign w:val="center"/>
          </w:tcPr>
          <w:p w:rsidR="000067FB" w:rsidRPr="009362AA" w:rsidRDefault="000067FB" w:rsidP="00155AB6">
            <w:pPr>
              <w:jc w:val="center"/>
              <w:rPr>
                <w:color w:val="000000" w:themeColor="text1"/>
                <w:szCs w:val="21"/>
              </w:rPr>
            </w:pPr>
          </w:p>
        </w:tc>
        <w:tc>
          <w:tcPr>
            <w:tcW w:w="5103" w:type="dxa"/>
            <w:vAlign w:val="center"/>
          </w:tcPr>
          <w:p w:rsidR="000067FB" w:rsidRPr="00272470" w:rsidRDefault="000067FB" w:rsidP="009362AA">
            <w:pPr>
              <w:tabs>
                <w:tab w:val="left" w:pos="690"/>
              </w:tabs>
              <w:rPr>
                <w:szCs w:val="21"/>
              </w:rPr>
            </w:pPr>
            <w:r w:rsidRPr="00272470">
              <w:rPr>
                <w:rFonts w:hint="eastAsia"/>
                <w:szCs w:val="21"/>
              </w:rPr>
              <w:t>充装</w:t>
            </w:r>
            <w:proofErr w:type="gramStart"/>
            <w:r w:rsidRPr="00272470">
              <w:rPr>
                <w:rFonts w:hint="eastAsia"/>
                <w:szCs w:val="21"/>
              </w:rPr>
              <w:t>氟或者二</w:t>
            </w:r>
            <w:proofErr w:type="gramEnd"/>
            <w:r w:rsidRPr="00272470">
              <w:rPr>
                <w:rFonts w:hint="eastAsia"/>
                <w:szCs w:val="21"/>
              </w:rPr>
              <w:t>氟化氧的气瓶，最大充装量不得大于</w:t>
            </w:r>
            <w:r w:rsidRPr="00272470">
              <w:rPr>
                <w:rFonts w:hint="eastAsia"/>
                <w:szCs w:val="21"/>
              </w:rPr>
              <w:t>5kg</w:t>
            </w:r>
            <w:r w:rsidRPr="00272470">
              <w:rPr>
                <w:rFonts w:hint="eastAsia"/>
                <w:szCs w:val="21"/>
              </w:rPr>
              <w:t>，充装压力不得大于</w:t>
            </w:r>
            <w:r w:rsidRPr="00272470">
              <w:rPr>
                <w:rFonts w:hint="eastAsia"/>
                <w:szCs w:val="21"/>
              </w:rPr>
              <w:t>3MPa</w:t>
            </w:r>
            <w:r w:rsidRPr="00272470">
              <w:rPr>
                <w:rFonts w:hint="eastAsia"/>
                <w:szCs w:val="21"/>
              </w:rPr>
              <w:t>（</w:t>
            </w:r>
            <w:r w:rsidRPr="00272470">
              <w:rPr>
                <w:rFonts w:hint="eastAsia"/>
                <w:szCs w:val="21"/>
              </w:rPr>
              <w:t>20</w:t>
            </w:r>
            <w:r w:rsidRPr="00272470">
              <w:rPr>
                <w:rFonts w:hint="eastAsia"/>
                <w:szCs w:val="21"/>
              </w:rPr>
              <w:t>℃时</w:t>
            </w:r>
            <w:r w:rsidRPr="00272470">
              <w:rPr>
                <w:rFonts w:hint="eastAsia"/>
                <w:szCs w:val="21"/>
              </w:rPr>
              <w:t xml:space="preserve"> </w:t>
            </w:r>
            <w:r w:rsidRPr="00272470">
              <w:rPr>
                <w:rFonts w:hint="eastAsia"/>
                <w:szCs w:val="21"/>
              </w:rPr>
              <w:t>）</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tcBorders>
              <w:left w:val="single" w:sz="4" w:space="0" w:color="auto"/>
            </w:tcBorders>
            <w:vAlign w:val="center"/>
          </w:tcPr>
          <w:p w:rsidR="000067FB" w:rsidRPr="009362AA" w:rsidRDefault="000067FB" w:rsidP="00155AB6">
            <w:pPr>
              <w:jc w:val="center"/>
              <w:rPr>
                <w:color w:val="000000" w:themeColor="text1"/>
                <w:szCs w:val="21"/>
              </w:rPr>
            </w:pPr>
          </w:p>
        </w:tc>
        <w:tc>
          <w:tcPr>
            <w:tcW w:w="5103" w:type="dxa"/>
            <w:vAlign w:val="center"/>
          </w:tcPr>
          <w:p w:rsidR="000067FB" w:rsidRDefault="000067FB" w:rsidP="009362AA">
            <w:pPr>
              <w:tabs>
                <w:tab w:val="left" w:pos="675"/>
              </w:tabs>
              <w:rPr>
                <w:szCs w:val="21"/>
              </w:rPr>
            </w:pPr>
            <w:r w:rsidRPr="00272470">
              <w:rPr>
                <w:rFonts w:hint="eastAsia"/>
                <w:szCs w:val="21"/>
              </w:rPr>
              <w:t>采用电解法制取氢气、氧气的充装单位：</w:t>
            </w:r>
          </w:p>
          <w:p w:rsidR="000067FB" w:rsidRPr="00272470" w:rsidRDefault="000067FB" w:rsidP="009362AA">
            <w:pPr>
              <w:tabs>
                <w:tab w:val="left" w:pos="675"/>
              </w:tabs>
              <w:rPr>
                <w:szCs w:val="21"/>
              </w:rPr>
            </w:pPr>
            <w:r w:rsidRPr="00272470">
              <w:rPr>
                <w:rFonts w:hint="eastAsia"/>
                <w:szCs w:val="21"/>
              </w:rPr>
              <w:t>（</w:t>
            </w:r>
            <w:r w:rsidRPr="00272470">
              <w:rPr>
                <w:rFonts w:hint="eastAsia"/>
                <w:szCs w:val="21"/>
              </w:rPr>
              <w:t>1</w:t>
            </w:r>
            <w:r w:rsidRPr="00272470">
              <w:rPr>
                <w:rFonts w:hint="eastAsia"/>
                <w:szCs w:val="21"/>
              </w:rPr>
              <w:t>）必须装设自动测定氢、氧纯度的化学分析仪器和超标报警装置，并定期对氢、氧浓度进行人工检测；</w:t>
            </w:r>
          </w:p>
          <w:p w:rsidR="000067FB" w:rsidRPr="00272470" w:rsidRDefault="000067FB" w:rsidP="009362AA">
            <w:pPr>
              <w:tabs>
                <w:tab w:val="left" w:pos="690"/>
              </w:tabs>
              <w:rPr>
                <w:szCs w:val="21"/>
              </w:rPr>
            </w:pPr>
            <w:r w:rsidRPr="00272470">
              <w:rPr>
                <w:rFonts w:hint="eastAsia"/>
                <w:szCs w:val="21"/>
              </w:rPr>
              <w:t>（</w:t>
            </w:r>
            <w:r w:rsidRPr="00272470">
              <w:rPr>
                <w:rFonts w:hint="eastAsia"/>
                <w:szCs w:val="21"/>
              </w:rPr>
              <w:t>2</w:t>
            </w:r>
            <w:r w:rsidRPr="00272470">
              <w:rPr>
                <w:rFonts w:hint="eastAsia"/>
                <w:szCs w:val="21"/>
              </w:rPr>
              <w:t>）当氢气中含氧或者氧气中含氢量超过</w:t>
            </w:r>
            <w:r w:rsidRPr="00272470">
              <w:rPr>
                <w:rFonts w:hint="eastAsia"/>
                <w:szCs w:val="21"/>
              </w:rPr>
              <w:t>0.5%</w:t>
            </w:r>
            <w:r w:rsidRPr="00272470">
              <w:rPr>
                <w:rFonts w:hint="eastAsia"/>
                <w:szCs w:val="21"/>
              </w:rPr>
              <w:t>（体积比）时，须停止充装作业，并查明原因采取有效处理措施</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tcBorders>
              <w:left w:val="single" w:sz="4" w:space="0" w:color="auto"/>
            </w:tcBorders>
            <w:vAlign w:val="center"/>
          </w:tcPr>
          <w:p w:rsidR="000067FB" w:rsidRPr="009362AA" w:rsidRDefault="000067FB" w:rsidP="00807F18">
            <w:pPr>
              <w:rPr>
                <w:color w:val="000000" w:themeColor="text1"/>
                <w:szCs w:val="21"/>
              </w:rPr>
            </w:pPr>
            <w:r w:rsidRPr="009362AA">
              <w:rPr>
                <w:rFonts w:hint="eastAsia"/>
                <w:color w:val="000000" w:themeColor="text1"/>
                <w:szCs w:val="21"/>
              </w:rPr>
              <w:t>溶解气体</w:t>
            </w:r>
          </w:p>
          <w:p w:rsidR="000067FB" w:rsidRPr="009362AA" w:rsidRDefault="000067FB" w:rsidP="00807F18">
            <w:pPr>
              <w:rPr>
                <w:color w:val="000000" w:themeColor="text1"/>
                <w:szCs w:val="21"/>
              </w:rPr>
            </w:pPr>
            <w:r w:rsidRPr="009362AA">
              <w:rPr>
                <w:rFonts w:hint="eastAsia"/>
                <w:color w:val="000000" w:themeColor="text1"/>
                <w:szCs w:val="21"/>
              </w:rPr>
              <w:t>充装专项</w:t>
            </w:r>
          </w:p>
        </w:tc>
        <w:tc>
          <w:tcPr>
            <w:tcW w:w="5103" w:type="dxa"/>
            <w:vAlign w:val="center"/>
          </w:tcPr>
          <w:p w:rsidR="000067FB" w:rsidRPr="00272470" w:rsidRDefault="000067FB" w:rsidP="00155AB6">
            <w:pPr>
              <w:tabs>
                <w:tab w:val="left" w:pos="690"/>
              </w:tabs>
              <w:rPr>
                <w:szCs w:val="21"/>
              </w:rPr>
            </w:pPr>
            <w:r w:rsidRPr="00272470">
              <w:rPr>
                <w:rFonts w:hint="eastAsia"/>
                <w:szCs w:val="21"/>
              </w:rPr>
              <w:t>（</w:t>
            </w:r>
            <w:r w:rsidRPr="00272470">
              <w:rPr>
                <w:rFonts w:hint="eastAsia"/>
                <w:szCs w:val="21"/>
              </w:rPr>
              <w:t>1</w:t>
            </w:r>
            <w:r w:rsidRPr="00272470">
              <w:rPr>
                <w:rFonts w:hint="eastAsia"/>
                <w:szCs w:val="21"/>
              </w:rPr>
              <w:t>）充装前，应当测定溶剂和气体的补加量并按照测定量补加；</w:t>
            </w:r>
          </w:p>
          <w:p w:rsidR="000067FB" w:rsidRPr="00272470" w:rsidRDefault="000067FB" w:rsidP="00155AB6">
            <w:pPr>
              <w:tabs>
                <w:tab w:val="left" w:pos="690"/>
              </w:tabs>
              <w:rPr>
                <w:szCs w:val="21"/>
              </w:rPr>
            </w:pPr>
            <w:r w:rsidRPr="00272470">
              <w:rPr>
                <w:rFonts w:hint="eastAsia"/>
                <w:szCs w:val="21"/>
              </w:rPr>
              <w:t>（</w:t>
            </w:r>
            <w:r w:rsidRPr="00272470">
              <w:rPr>
                <w:rFonts w:hint="eastAsia"/>
                <w:szCs w:val="21"/>
              </w:rPr>
              <w:t>2</w:t>
            </w:r>
            <w:r w:rsidRPr="00272470">
              <w:rPr>
                <w:rFonts w:hint="eastAsia"/>
                <w:szCs w:val="21"/>
              </w:rPr>
              <w:t>）充装时，气瓶瓶壁温度不得超过</w:t>
            </w:r>
            <w:r w:rsidRPr="00272470">
              <w:rPr>
                <w:rFonts w:hint="eastAsia"/>
                <w:szCs w:val="21"/>
              </w:rPr>
              <w:t>40</w:t>
            </w:r>
            <w:r w:rsidRPr="00272470">
              <w:rPr>
                <w:rFonts w:hint="eastAsia"/>
                <w:szCs w:val="21"/>
              </w:rPr>
              <w:t>℃，充装溶解气体的容积流速应当小于</w:t>
            </w:r>
            <w:r w:rsidRPr="00272470">
              <w:rPr>
                <w:rFonts w:hint="eastAsia"/>
                <w:szCs w:val="21"/>
              </w:rPr>
              <w:t>0.015m3/</w:t>
            </w:r>
            <w:proofErr w:type="spellStart"/>
            <w:r w:rsidRPr="00272470">
              <w:rPr>
                <w:rFonts w:hint="eastAsia"/>
                <w:szCs w:val="21"/>
              </w:rPr>
              <w:t>h.L</w:t>
            </w:r>
            <w:proofErr w:type="spellEnd"/>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9362AA" w:rsidRDefault="000067FB" w:rsidP="00C92367">
            <w:pPr>
              <w:jc w:val="center"/>
              <w:rPr>
                <w:color w:val="000000" w:themeColor="text1"/>
                <w:szCs w:val="21"/>
              </w:rPr>
            </w:pPr>
          </w:p>
        </w:tc>
        <w:tc>
          <w:tcPr>
            <w:tcW w:w="1100" w:type="dxa"/>
            <w:vMerge w:val="restart"/>
            <w:tcBorders>
              <w:left w:val="single" w:sz="4" w:space="0" w:color="auto"/>
            </w:tcBorders>
            <w:vAlign w:val="center"/>
          </w:tcPr>
          <w:p w:rsidR="000067FB" w:rsidRPr="009362AA" w:rsidRDefault="000067FB" w:rsidP="00807F18">
            <w:pPr>
              <w:rPr>
                <w:color w:val="000000" w:themeColor="text1"/>
                <w:szCs w:val="21"/>
              </w:rPr>
            </w:pPr>
            <w:r w:rsidRPr="009362AA">
              <w:rPr>
                <w:rFonts w:hint="eastAsia"/>
                <w:color w:val="000000" w:themeColor="text1"/>
                <w:szCs w:val="21"/>
              </w:rPr>
              <w:t>混合气体</w:t>
            </w:r>
          </w:p>
          <w:p w:rsidR="000067FB" w:rsidRPr="009362AA" w:rsidRDefault="000067FB" w:rsidP="00807F18">
            <w:pPr>
              <w:rPr>
                <w:color w:val="000000" w:themeColor="text1"/>
                <w:szCs w:val="21"/>
              </w:rPr>
            </w:pPr>
            <w:r w:rsidRPr="009362AA">
              <w:rPr>
                <w:rFonts w:hint="eastAsia"/>
                <w:color w:val="000000" w:themeColor="text1"/>
                <w:szCs w:val="21"/>
              </w:rPr>
              <w:t>气瓶充装</w:t>
            </w:r>
          </w:p>
          <w:p w:rsidR="000067FB" w:rsidRPr="009362AA" w:rsidRDefault="000067FB" w:rsidP="00155AB6">
            <w:pPr>
              <w:jc w:val="center"/>
              <w:rPr>
                <w:color w:val="000000" w:themeColor="text1"/>
                <w:szCs w:val="21"/>
              </w:rPr>
            </w:pPr>
            <w:r w:rsidRPr="009362AA">
              <w:rPr>
                <w:rFonts w:hint="eastAsia"/>
                <w:color w:val="000000" w:themeColor="text1"/>
                <w:szCs w:val="21"/>
              </w:rPr>
              <w:t>专项</w:t>
            </w:r>
          </w:p>
        </w:tc>
        <w:tc>
          <w:tcPr>
            <w:tcW w:w="5103" w:type="dxa"/>
            <w:vAlign w:val="center"/>
          </w:tcPr>
          <w:p w:rsidR="000067FB" w:rsidRPr="00272470" w:rsidRDefault="000067FB" w:rsidP="00155AB6">
            <w:pPr>
              <w:tabs>
                <w:tab w:val="left" w:pos="675"/>
              </w:tabs>
              <w:rPr>
                <w:szCs w:val="21"/>
              </w:rPr>
            </w:pPr>
            <w:r w:rsidRPr="00272470">
              <w:rPr>
                <w:rFonts w:hint="eastAsia"/>
                <w:szCs w:val="21"/>
              </w:rPr>
              <w:t>（</w:t>
            </w:r>
            <w:r w:rsidRPr="00272470">
              <w:rPr>
                <w:rFonts w:hint="eastAsia"/>
                <w:szCs w:val="21"/>
              </w:rPr>
              <w:t>1</w:t>
            </w:r>
            <w:r w:rsidRPr="00272470">
              <w:rPr>
                <w:rFonts w:hint="eastAsia"/>
                <w:szCs w:val="21"/>
              </w:rPr>
              <w:t>）确定混合气体的安全性；</w:t>
            </w:r>
          </w:p>
          <w:p w:rsidR="000067FB" w:rsidRPr="00272470" w:rsidRDefault="000067FB" w:rsidP="00155AB6">
            <w:pPr>
              <w:tabs>
                <w:tab w:val="left" w:pos="675"/>
              </w:tabs>
              <w:rPr>
                <w:szCs w:val="21"/>
              </w:rPr>
            </w:pPr>
            <w:r w:rsidRPr="00272470">
              <w:rPr>
                <w:rFonts w:hint="eastAsia"/>
                <w:szCs w:val="21"/>
              </w:rPr>
              <w:t>（</w:t>
            </w:r>
            <w:r w:rsidRPr="00272470">
              <w:rPr>
                <w:rFonts w:hint="eastAsia"/>
                <w:szCs w:val="21"/>
              </w:rPr>
              <w:t>2</w:t>
            </w:r>
            <w:r w:rsidRPr="00272470">
              <w:rPr>
                <w:rFonts w:hint="eastAsia"/>
                <w:szCs w:val="21"/>
              </w:rPr>
              <w:t>）确定混合气体组分与材料的相容性；</w:t>
            </w:r>
          </w:p>
          <w:p w:rsidR="000067FB" w:rsidRPr="00272470" w:rsidRDefault="000067FB" w:rsidP="00155AB6">
            <w:pPr>
              <w:tabs>
                <w:tab w:val="left" w:pos="675"/>
              </w:tabs>
              <w:rPr>
                <w:szCs w:val="21"/>
              </w:rPr>
            </w:pPr>
            <w:r w:rsidRPr="00272470">
              <w:rPr>
                <w:rFonts w:hint="eastAsia"/>
                <w:szCs w:val="21"/>
              </w:rPr>
              <w:t>（</w:t>
            </w:r>
            <w:r w:rsidRPr="00272470">
              <w:rPr>
                <w:rFonts w:hint="eastAsia"/>
                <w:szCs w:val="21"/>
              </w:rPr>
              <w:t>3</w:t>
            </w:r>
            <w:r w:rsidRPr="00272470">
              <w:rPr>
                <w:rFonts w:hint="eastAsia"/>
                <w:szCs w:val="21"/>
              </w:rPr>
              <w:t>）确定要充入气瓶的气体组分量以及充入顺序</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0067FB" w:rsidRPr="00272470" w:rsidTr="00807F18">
        <w:trPr>
          <w:trHeight w:val="317"/>
        </w:trPr>
        <w:tc>
          <w:tcPr>
            <w:tcW w:w="534" w:type="dxa"/>
            <w:vMerge/>
            <w:tcBorders>
              <w:left w:val="single" w:sz="4" w:space="0" w:color="auto"/>
              <w:right w:val="single" w:sz="4" w:space="0" w:color="auto"/>
            </w:tcBorders>
            <w:vAlign w:val="center"/>
          </w:tcPr>
          <w:p w:rsidR="000067FB" w:rsidRPr="00272470" w:rsidRDefault="000067FB" w:rsidP="00C92367">
            <w:pPr>
              <w:jc w:val="center"/>
              <w:rPr>
                <w:szCs w:val="21"/>
              </w:rPr>
            </w:pPr>
          </w:p>
        </w:tc>
        <w:tc>
          <w:tcPr>
            <w:tcW w:w="1100" w:type="dxa"/>
            <w:vMerge/>
            <w:tcBorders>
              <w:left w:val="single" w:sz="4" w:space="0" w:color="auto"/>
            </w:tcBorders>
            <w:vAlign w:val="center"/>
          </w:tcPr>
          <w:p w:rsidR="000067FB" w:rsidRPr="00272470" w:rsidRDefault="000067FB" w:rsidP="00155AB6">
            <w:pPr>
              <w:jc w:val="center"/>
              <w:rPr>
                <w:szCs w:val="21"/>
              </w:rPr>
            </w:pPr>
          </w:p>
        </w:tc>
        <w:tc>
          <w:tcPr>
            <w:tcW w:w="5103" w:type="dxa"/>
            <w:vAlign w:val="center"/>
          </w:tcPr>
          <w:p w:rsidR="000067FB" w:rsidRPr="00272470" w:rsidRDefault="000067FB" w:rsidP="00155AB6">
            <w:pPr>
              <w:tabs>
                <w:tab w:val="left" w:pos="675"/>
              </w:tabs>
              <w:rPr>
                <w:szCs w:val="21"/>
              </w:rPr>
            </w:pPr>
            <w:r w:rsidRPr="00272470">
              <w:rPr>
                <w:rFonts w:hint="eastAsia"/>
                <w:szCs w:val="21"/>
              </w:rPr>
              <w:t>充装每一气体组分之前，应当使用待充装的气体对充装装置和管道进行置换</w:t>
            </w:r>
          </w:p>
        </w:tc>
        <w:tc>
          <w:tcPr>
            <w:tcW w:w="992" w:type="dxa"/>
            <w:vAlign w:val="center"/>
          </w:tcPr>
          <w:p w:rsidR="000067FB" w:rsidRPr="00272470" w:rsidRDefault="000067FB" w:rsidP="00155AB6">
            <w:pPr>
              <w:rPr>
                <w:szCs w:val="21"/>
              </w:rPr>
            </w:pPr>
          </w:p>
        </w:tc>
        <w:tc>
          <w:tcPr>
            <w:tcW w:w="1593" w:type="dxa"/>
          </w:tcPr>
          <w:p w:rsidR="000067FB" w:rsidRPr="00272470" w:rsidRDefault="000067FB" w:rsidP="00155AB6">
            <w:pPr>
              <w:rPr>
                <w:szCs w:val="21"/>
              </w:rPr>
            </w:pPr>
          </w:p>
        </w:tc>
        <w:tc>
          <w:tcPr>
            <w:tcW w:w="959" w:type="dxa"/>
            <w:vAlign w:val="center"/>
          </w:tcPr>
          <w:p w:rsidR="000067FB" w:rsidRPr="00272470" w:rsidRDefault="000067FB" w:rsidP="00155AB6">
            <w:pPr>
              <w:rPr>
                <w:szCs w:val="21"/>
              </w:rPr>
            </w:pPr>
          </w:p>
        </w:tc>
      </w:tr>
      <w:tr w:rsidR="00C92367" w:rsidRPr="00272470" w:rsidTr="00807F18">
        <w:trPr>
          <w:trHeight w:val="909"/>
        </w:trPr>
        <w:tc>
          <w:tcPr>
            <w:tcW w:w="534" w:type="dxa"/>
            <w:tcBorders>
              <w:bottom w:val="single" w:sz="4" w:space="0" w:color="auto"/>
            </w:tcBorders>
            <w:vAlign w:val="center"/>
          </w:tcPr>
          <w:p w:rsidR="00C92367" w:rsidRPr="00272470" w:rsidRDefault="000067FB" w:rsidP="00C92367">
            <w:pPr>
              <w:jc w:val="center"/>
              <w:rPr>
                <w:szCs w:val="21"/>
              </w:rPr>
            </w:pPr>
            <w:r>
              <w:rPr>
                <w:rFonts w:hint="eastAsia"/>
                <w:szCs w:val="21"/>
              </w:rPr>
              <w:t>8</w:t>
            </w:r>
          </w:p>
        </w:tc>
        <w:tc>
          <w:tcPr>
            <w:tcW w:w="1100" w:type="dxa"/>
            <w:tcBorders>
              <w:bottom w:val="single" w:sz="4" w:space="0" w:color="auto"/>
            </w:tcBorders>
            <w:vAlign w:val="center"/>
          </w:tcPr>
          <w:p w:rsidR="00C92367" w:rsidRPr="00272470" w:rsidRDefault="00C92367" w:rsidP="00807F18">
            <w:pPr>
              <w:rPr>
                <w:szCs w:val="21"/>
              </w:rPr>
            </w:pPr>
            <w:r w:rsidRPr="00272470">
              <w:rPr>
                <w:rFonts w:hint="eastAsia"/>
                <w:szCs w:val="21"/>
              </w:rPr>
              <w:t>其他异常</w:t>
            </w:r>
          </w:p>
          <w:p w:rsidR="00C92367" w:rsidRPr="00272470" w:rsidRDefault="00C92367" w:rsidP="00807F18">
            <w:pPr>
              <w:jc w:val="center"/>
              <w:rPr>
                <w:szCs w:val="21"/>
              </w:rPr>
            </w:pPr>
            <w:r w:rsidRPr="00272470">
              <w:rPr>
                <w:rFonts w:hint="eastAsia"/>
                <w:szCs w:val="21"/>
              </w:rPr>
              <w:t>情况及采</w:t>
            </w:r>
          </w:p>
          <w:p w:rsidR="00C92367" w:rsidRPr="00272470" w:rsidRDefault="00C92367" w:rsidP="00807F18">
            <w:pPr>
              <w:jc w:val="center"/>
              <w:rPr>
                <w:szCs w:val="21"/>
              </w:rPr>
            </w:pPr>
            <w:proofErr w:type="gramStart"/>
            <w:r w:rsidRPr="00272470">
              <w:rPr>
                <w:rFonts w:hint="eastAsia"/>
                <w:szCs w:val="21"/>
              </w:rPr>
              <w:t>取措施</w:t>
            </w:r>
            <w:proofErr w:type="gramEnd"/>
          </w:p>
        </w:tc>
        <w:tc>
          <w:tcPr>
            <w:tcW w:w="5103" w:type="dxa"/>
            <w:tcBorders>
              <w:bottom w:val="single" w:sz="4" w:space="0" w:color="auto"/>
            </w:tcBorders>
            <w:vAlign w:val="center"/>
          </w:tcPr>
          <w:p w:rsidR="00C92367" w:rsidRPr="00272470" w:rsidRDefault="00C92367" w:rsidP="00155AB6">
            <w:pPr>
              <w:tabs>
                <w:tab w:val="left" w:pos="675"/>
              </w:tabs>
              <w:rPr>
                <w:szCs w:val="21"/>
              </w:rPr>
            </w:pPr>
          </w:p>
        </w:tc>
        <w:tc>
          <w:tcPr>
            <w:tcW w:w="992" w:type="dxa"/>
            <w:tcBorders>
              <w:bottom w:val="single" w:sz="4" w:space="0" w:color="auto"/>
            </w:tcBorders>
            <w:vAlign w:val="center"/>
          </w:tcPr>
          <w:p w:rsidR="00C92367" w:rsidRPr="00272470" w:rsidRDefault="00C92367" w:rsidP="00155AB6">
            <w:pPr>
              <w:rPr>
                <w:szCs w:val="21"/>
              </w:rPr>
            </w:pPr>
          </w:p>
        </w:tc>
        <w:tc>
          <w:tcPr>
            <w:tcW w:w="1593" w:type="dxa"/>
            <w:tcBorders>
              <w:bottom w:val="single" w:sz="4" w:space="0" w:color="auto"/>
            </w:tcBorders>
          </w:tcPr>
          <w:p w:rsidR="00C92367" w:rsidRPr="00272470" w:rsidRDefault="00C92367" w:rsidP="00155AB6">
            <w:pPr>
              <w:rPr>
                <w:szCs w:val="21"/>
              </w:rPr>
            </w:pPr>
          </w:p>
        </w:tc>
        <w:tc>
          <w:tcPr>
            <w:tcW w:w="959" w:type="dxa"/>
            <w:tcBorders>
              <w:bottom w:val="single" w:sz="4" w:space="0" w:color="auto"/>
            </w:tcBorders>
            <w:vAlign w:val="center"/>
          </w:tcPr>
          <w:p w:rsidR="00C92367" w:rsidRPr="00272470" w:rsidRDefault="00C92367" w:rsidP="00155AB6">
            <w:pPr>
              <w:rPr>
                <w:szCs w:val="21"/>
              </w:rPr>
            </w:pPr>
          </w:p>
        </w:tc>
      </w:tr>
      <w:tr w:rsidR="00807F18" w:rsidRPr="00272470" w:rsidTr="00807F18">
        <w:trPr>
          <w:trHeight w:val="1618"/>
        </w:trPr>
        <w:tc>
          <w:tcPr>
            <w:tcW w:w="10281" w:type="dxa"/>
            <w:gridSpan w:val="6"/>
            <w:tcBorders>
              <w:bottom w:val="single" w:sz="4" w:space="0" w:color="auto"/>
            </w:tcBorders>
            <w:vAlign w:val="center"/>
          </w:tcPr>
          <w:p w:rsidR="00807F18" w:rsidRDefault="00807F18" w:rsidP="00155AB6">
            <w:pPr>
              <w:rPr>
                <w:szCs w:val="21"/>
              </w:rPr>
            </w:pPr>
            <w:r>
              <w:rPr>
                <w:rFonts w:hint="eastAsia"/>
                <w:szCs w:val="21"/>
              </w:rPr>
              <w:t>采取的预防措施：</w:t>
            </w: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Default="00807F18" w:rsidP="00155AB6">
            <w:pPr>
              <w:rPr>
                <w:szCs w:val="21"/>
              </w:rPr>
            </w:pPr>
          </w:p>
          <w:p w:rsidR="00807F18" w:rsidRPr="00272470" w:rsidRDefault="00807F18" w:rsidP="00155AB6">
            <w:pPr>
              <w:rPr>
                <w:szCs w:val="21"/>
              </w:rPr>
            </w:pPr>
            <w:r>
              <w:rPr>
                <w:rFonts w:hint="eastAsia"/>
                <w:szCs w:val="21"/>
              </w:rPr>
              <w:t>安全员：</w:t>
            </w:r>
            <w:r w:rsidR="00ED5B93">
              <w:rPr>
                <w:rFonts w:hint="eastAsia"/>
                <w:szCs w:val="21"/>
              </w:rPr>
              <w:t xml:space="preserve">                            </w:t>
            </w:r>
          </w:p>
        </w:tc>
      </w:tr>
    </w:tbl>
    <w:p w:rsidR="00155AB6" w:rsidRPr="00272470" w:rsidRDefault="00C520C2" w:rsidP="00155AB6">
      <w:pPr>
        <w:ind w:left="-6"/>
        <w:jc w:val="left"/>
        <w:rPr>
          <w:rFonts w:asciiTheme="minorEastAsia" w:hAnsiTheme="minorEastAsia" w:cs="Times New Roman"/>
          <w:szCs w:val="21"/>
        </w:rPr>
      </w:pPr>
      <w:r w:rsidRPr="00272470">
        <w:rPr>
          <w:rFonts w:asciiTheme="minorEastAsia" w:hAnsiTheme="minorEastAsia" w:cs="Times New Roman"/>
          <w:szCs w:val="21"/>
        </w:rPr>
        <w:t>注：</w:t>
      </w:r>
      <w:r w:rsidR="00155AB6" w:rsidRPr="00272470">
        <w:rPr>
          <w:rFonts w:asciiTheme="minorEastAsia" w:hAnsiTheme="minorEastAsia" w:cs="Times New Roman" w:hint="eastAsia"/>
          <w:szCs w:val="21"/>
        </w:rPr>
        <w:t xml:space="preserve"> 1.以上检查结果合格直接打“√”，若有不合格则在“检查结果”栏内填写不合格具体情况，同时填写处理结果。</w:t>
      </w:r>
    </w:p>
    <w:p w:rsidR="007B608B" w:rsidRPr="00272470" w:rsidRDefault="00155AB6" w:rsidP="00155AB6">
      <w:pPr>
        <w:ind w:left="-5"/>
        <w:jc w:val="left"/>
        <w:rPr>
          <w:rFonts w:asciiTheme="minorEastAsia" w:hAnsiTheme="minorEastAsia" w:cs="Times New Roman"/>
          <w:szCs w:val="21"/>
        </w:rPr>
      </w:pPr>
      <w:r w:rsidRPr="00272470">
        <w:rPr>
          <w:rFonts w:asciiTheme="minorEastAsia" w:hAnsiTheme="minorEastAsia" w:cs="Times New Roman" w:hint="eastAsia"/>
          <w:szCs w:val="21"/>
        </w:rPr>
        <w:t>2.</w:t>
      </w:r>
      <w:r w:rsidR="009D1990" w:rsidRPr="009D1990">
        <w:rPr>
          <w:rFonts w:hint="eastAsia"/>
        </w:rPr>
        <w:t xml:space="preserve"> </w:t>
      </w:r>
      <w:r w:rsidR="009D1990" w:rsidRPr="009D1990">
        <w:rPr>
          <w:rFonts w:asciiTheme="minorEastAsia" w:hAnsiTheme="minorEastAsia" w:cs="Times New Roman" w:hint="eastAsia"/>
          <w:szCs w:val="21"/>
        </w:rPr>
        <w:t>本记录表为建议表格，使用单位可根据本单位实际情况修改</w:t>
      </w:r>
      <w:r w:rsidR="00A45378">
        <w:rPr>
          <w:rFonts w:asciiTheme="minorEastAsia" w:hAnsiTheme="minorEastAsia" w:cs="Times New Roman" w:hint="eastAsia"/>
          <w:szCs w:val="21"/>
        </w:rPr>
        <w:t>检查项目</w:t>
      </w:r>
      <w:r w:rsidR="009D1990" w:rsidRPr="009D1990">
        <w:rPr>
          <w:rFonts w:asciiTheme="minorEastAsia" w:hAnsiTheme="minorEastAsia" w:cs="Times New Roman" w:hint="eastAsia"/>
          <w:szCs w:val="21"/>
        </w:rPr>
        <w:t>。</w:t>
      </w:r>
    </w:p>
    <w:sectPr w:rsidR="007B608B" w:rsidRPr="00272470" w:rsidSect="001F295C">
      <w:pgSz w:w="11906" w:h="16838"/>
      <w:pgMar w:top="964" w:right="1191"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877" w:rsidRDefault="00422877" w:rsidP="001F1C3B">
      <w:r>
        <w:separator/>
      </w:r>
    </w:p>
  </w:endnote>
  <w:endnote w:type="continuationSeparator" w:id="0">
    <w:p w:rsidR="00422877" w:rsidRDefault="00422877" w:rsidP="001F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877" w:rsidRDefault="00422877" w:rsidP="001F1C3B">
      <w:r>
        <w:separator/>
      </w:r>
    </w:p>
  </w:footnote>
  <w:footnote w:type="continuationSeparator" w:id="0">
    <w:p w:rsidR="00422877" w:rsidRDefault="00422877" w:rsidP="001F1C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E93CFD"/>
    <w:multiLevelType w:val="hybridMultilevel"/>
    <w:tmpl w:val="0B146146"/>
    <w:lvl w:ilvl="0" w:tplc="39D88848">
      <w:start w:val="1"/>
      <w:numFmt w:val="decimal"/>
      <w:lvlText w:val="(%1)"/>
      <w:lvlJc w:val="left"/>
      <w:pPr>
        <w:ind w:left="3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86AE8DC">
      <w:start w:val="1"/>
      <w:numFmt w:val="lowerLetter"/>
      <w:lvlText w:val="%2"/>
      <w:lvlJc w:val="left"/>
      <w:pPr>
        <w:ind w:left="10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1E052D2">
      <w:start w:val="1"/>
      <w:numFmt w:val="lowerRoman"/>
      <w:lvlText w:val="%3"/>
      <w:lvlJc w:val="left"/>
      <w:pPr>
        <w:ind w:left="18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0AE583C">
      <w:start w:val="1"/>
      <w:numFmt w:val="decimal"/>
      <w:lvlText w:val="%4"/>
      <w:lvlJc w:val="left"/>
      <w:pPr>
        <w:ind w:left="25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B66A578">
      <w:start w:val="1"/>
      <w:numFmt w:val="lowerLetter"/>
      <w:lvlText w:val="%5"/>
      <w:lvlJc w:val="left"/>
      <w:pPr>
        <w:ind w:left="32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548531E">
      <w:start w:val="1"/>
      <w:numFmt w:val="lowerRoman"/>
      <w:lvlText w:val="%6"/>
      <w:lvlJc w:val="left"/>
      <w:pPr>
        <w:ind w:left="39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DF8D302">
      <w:start w:val="1"/>
      <w:numFmt w:val="decimal"/>
      <w:lvlText w:val="%7"/>
      <w:lvlJc w:val="left"/>
      <w:pPr>
        <w:ind w:left="46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0D8D2B2">
      <w:start w:val="1"/>
      <w:numFmt w:val="lowerLetter"/>
      <w:lvlText w:val="%8"/>
      <w:lvlJc w:val="left"/>
      <w:pPr>
        <w:ind w:left="54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F82850A">
      <w:start w:val="1"/>
      <w:numFmt w:val="lowerRoman"/>
      <w:lvlText w:val="%9"/>
      <w:lvlJc w:val="left"/>
      <w:pPr>
        <w:ind w:left="61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A79"/>
    <w:rsid w:val="000067FB"/>
    <w:rsid w:val="000145E3"/>
    <w:rsid w:val="000869EB"/>
    <w:rsid w:val="000958CF"/>
    <w:rsid w:val="000A0DFD"/>
    <w:rsid w:val="00155AB6"/>
    <w:rsid w:val="001631FE"/>
    <w:rsid w:val="00165C0B"/>
    <w:rsid w:val="001B03D7"/>
    <w:rsid w:val="001F1C3B"/>
    <w:rsid w:val="001F295C"/>
    <w:rsid w:val="00272470"/>
    <w:rsid w:val="00285AF4"/>
    <w:rsid w:val="002C71DB"/>
    <w:rsid w:val="002F5F59"/>
    <w:rsid w:val="00304017"/>
    <w:rsid w:val="00325402"/>
    <w:rsid w:val="00367822"/>
    <w:rsid w:val="00403092"/>
    <w:rsid w:val="00422877"/>
    <w:rsid w:val="00501822"/>
    <w:rsid w:val="0055667B"/>
    <w:rsid w:val="00570267"/>
    <w:rsid w:val="005B0150"/>
    <w:rsid w:val="005E47BA"/>
    <w:rsid w:val="005F3CD0"/>
    <w:rsid w:val="006D3A79"/>
    <w:rsid w:val="007236AE"/>
    <w:rsid w:val="007614A5"/>
    <w:rsid w:val="00765EFB"/>
    <w:rsid w:val="007B104E"/>
    <w:rsid w:val="007B608B"/>
    <w:rsid w:val="007F6E38"/>
    <w:rsid w:val="00807F18"/>
    <w:rsid w:val="00845DC0"/>
    <w:rsid w:val="00931DB5"/>
    <w:rsid w:val="009362AA"/>
    <w:rsid w:val="009614E6"/>
    <w:rsid w:val="009D1990"/>
    <w:rsid w:val="009F58BF"/>
    <w:rsid w:val="00A45378"/>
    <w:rsid w:val="00A70260"/>
    <w:rsid w:val="00A9117F"/>
    <w:rsid w:val="00AE09F1"/>
    <w:rsid w:val="00B53F50"/>
    <w:rsid w:val="00B84C3C"/>
    <w:rsid w:val="00B92324"/>
    <w:rsid w:val="00C060B8"/>
    <w:rsid w:val="00C520C2"/>
    <w:rsid w:val="00C76A17"/>
    <w:rsid w:val="00C92367"/>
    <w:rsid w:val="00C93147"/>
    <w:rsid w:val="00CA55F7"/>
    <w:rsid w:val="00CC6077"/>
    <w:rsid w:val="00CF75CF"/>
    <w:rsid w:val="00D55C45"/>
    <w:rsid w:val="00DB0072"/>
    <w:rsid w:val="00DD5304"/>
    <w:rsid w:val="00E73E6D"/>
    <w:rsid w:val="00EC3ACE"/>
    <w:rsid w:val="00ED5B93"/>
    <w:rsid w:val="00F1531F"/>
    <w:rsid w:val="00F527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1C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1C3B"/>
    <w:rPr>
      <w:sz w:val="18"/>
      <w:szCs w:val="18"/>
    </w:rPr>
  </w:style>
  <w:style w:type="paragraph" w:styleId="a4">
    <w:name w:val="footer"/>
    <w:basedOn w:val="a"/>
    <w:link w:val="Char0"/>
    <w:uiPriority w:val="99"/>
    <w:unhideWhenUsed/>
    <w:rsid w:val="001F1C3B"/>
    <w:pPr>
      <w:tabs>
        <w:tab w:val="center" w:pos="4153"/>
        <w:tab w:val="right" w:pos="8306"/>
      </w:tabs>
      <w:snapToGrid w:val="0"/>
      <w:jc w:val="left"/>
    </w:pPr>
    <w:rPr>
      <w:sz w:val="18"/>
      <w:szCs w:val="18"/>
    </w:rPr>
  </w:style>
  <w:style w:type="character" w:customStyle="1" w:styleId="Char0">
    <w:name w:val="页脚 Char"/>
    <w:basedOn w:val="a0"/>
    <w:link w:val="a4"/>
    <w:uiPriority w:val="99"/>
    <w:rsid w:val="001F1C3B"/>
    <w:rPr>
      <w:sz w:val="18"/>
      <w:szCs w:val="18"/>
    </w:rPr>
  </w:style>
  <w:style w:type="table" w:customStyle="1" w:styleId="TableGrid">
    <w:name w:val="TableGrid"/>
    <w:rsid w:val="001F1C3B"/>
    <w:tblPr>
      <w:tblCellMar>
        <w:top w:w="0" w:type="dxa"/>
        <w:left w:w="0" w:type="dxa"/>
        <w:bottom w:w="0" w:type="dxa"/>
        <w:right w:w="0" w:type="dxa"/>
      </w:tblCellMar>
    </w:tblPr>
  </w:style>
  <w:style w:type="table" w:customStyle="1" w:styleId="TableGrid1">
    <w:name w:val="TableGrid1"/>
    <w:rsid w:val="001F1C3B"/>
    <w:tblPr>
      <w:tblCellMar>
        <w:top w:w="0" w:type="dxa"/>
        <w:left w:w="0" w:type="dxa"/>
        <w:bottom w:w="0" w:type="dxa"/>
        <w:right w:w="0" w:type="dxa"/>
      </w:tblCellMar>
    </w:tblPr>
  </w:style>
  <w:style w:type="table" w:styleId="a5">
    <w:name w:val="Table Grid"/>
    <w:basedOn w:val="a1"/>
    <w:uiPriority w:val="59"/>
    <w:rsid w:val="007B60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1C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1C3B"/>
    <w:rPr>
      <w:sz w:val="18"/>
      <w:szCs w:val="18"/>
    </w:rPr>
  </w:style>
  <w:style w:type="paragraph" w:styleId="a4">
    <w:name w:val="footer"/>
    <w:basedOn w:val="a"/>
    <w:link w:val="Char0"/>
    <w:uiPriority w:val="99"/>
    <w:unhideWhenUsed/>
    <w:rsid w:val="001F1C3B"/>
    <w:pPr>
      <w:tabs>
        <w:tab w:val="center" w:pos="4153"/>
        <w:tab w:val="right" w:pos="8306"/>
      </w:tabs>
      <w:snapToGrid w:val="0"/>
      <w:jc w:val="left"/>
    </w:pPr>
    <w:rPr>
      <w:sz w:val="18"/>
      <w:szCs w:val="18"/>
    </w:rPr>
  </w:style>
  <w:style w:type="character" w:customStyle="1" w:styleId="Char0">
    <w:name w:val="页脚 Char"/>
    <w:basedOn w:val="a0"/>
    <w:link w:val="a4"/>
    <w:uiPriority w:val="99"/>
    <w:rsid w:val="001F1C3B"/>
    <w:rPr>
      <w:sz w:val="18"/>
      <w:szCs w:val="18"/>
    </w:rPr>
  </w:style>
  <w:style w:type="table" w:customStyle="1" w:styleId="TableGrid">
    <w:name w:val="TableGrid"/>
    <w:rsid w:val="001F1C3B"/>
    <w:tblPr>
      <w:tblCellMar>
        <w:top w:w="0" w:type="dxa"/>
        <w:left w:w="0" w:type="dxa"/>
        <w:bottom w:w="0" w:type="dxa"/>
        <w:right w:w="0" w:type="dxa"/>
      </w:tblCellMar>
    </w:tblPr>
  </w:style>
  <w:style w:type="table" w:customStyle="1" w:styleId="TableGrid1">
    <w:name w:val="TableGrid1"/>
    <w:rsid w:val="001F1C3B"/>
    <w:tblPr>
      <w:tblCellMar>
        <w:top w:w="0" w:type="dxa"/>
        <w:left w:w="0" w:type="dxa"/>
        <w:bottom w:w="0" w:type="dxa"/>
        <w:right w:w="0" w:type="dxa"/>
      </w:tblCellMar>
    </w:tblPr>
  </w:style>
  <w:style w:type="table" w:styleId="a5">
    <w:name w:val="Table Grid"/>
    <w:basedOn w:val="a1"/>
    <w:uiPriority w:val="59"/>
    <w:rsid w:val="007B60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641FF-A02D-489F-BEED-650795119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253</Words>
  <Characters>1444</Characters>
  <Application>Microsoft Office Word</Application>
  <DocSecurity>0</DocSecurity>
  <Lines>12</Lines>
  <Paragraphs>3</Paragraphs>
  <ScaleCrop>false</ScaleCrop>
  <Company>Organization</Company>
  <LinksUpToDate>false</LinksUpToDate>
  <CharactersWithSpaces>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ASUS</cp:lastModifiedBy>
  <cp:revision>5</cp:revision>
  <dcterms:created xsi:type="dcterms:W3CDTF">2023-08-23T09:15:00Z</dcterms:created>
  <dcterms:modified xsi:type="dcterms:W3CDTF">2023-08-23T09:20:00Z</dcterms:modified>
</cp:coreProperties>
</file>